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90" w:rsidRPr="00685FF9" w:rsidRDefault="00685FF9" w:rsidP="006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F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FF9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F15FAB" w:rsidRPr="00685FF9">
        <w:rPr>
          <w:rFonts w:ascii="Times New Roman" w:hAnsi="Times New Roman" w:cs="Times New Roman"/>
          <w:b/>
          <w:sz w:val="24"/>
          <w:szCs w:val="24"/>
        </w:rPr>
        <w:t>лицей №1</w:t>
      </w:r>
      <w:r w:rsidR="00AC145C" w:rsidRPr="00685FF9">
        <w:rPr>
          <w:rFonts w:ascii="Times New Roman" w:hAnsi="Times New Roman" w:cs="Times New Roman"/>
          <w:b/>
          <w:sz w:val="24"/>
          <w:szCs w:val="24"/>
        </w:rPr>
        <w:t xml:space="preserve"> г. Канска</w:t>
      </w:r>
    </w:p>
    <w:p w:rsidR="00F15FAB" w:rsidRP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663614, Россия, Красноярский край,  г. Канск, </w:t>
      </w:r>
      <w:proofErr w:type="gramStart"/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Северный, 29А</w:t>
      </w: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(8 39161) </w:t>
      </w:r>
      <w:r w:rsidR="00114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-99-02</w:t>
      </w: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5F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ДОПОЛНИТЕЛЬНОЕ СОГЛАШЕНИЕ</w:t>
      </w: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и дополнений в коллективный договор</w:t>
      </w:r>
    </w:p>
    <w:p w:rsid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 общеобразовательного учреждения</w:t>
      </w:r>
    </w:p>
    <w:p w:rsidR="00F15FAB" w:rsidRPr="00F15FAB" w:rsidRDefault="00F15FAB" w:rsidP="00F1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лицея №1</w:t>
      </w:r>
      <w:r w:rsidR="00756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Канска</w:t>
      </w:r>
    </w:p>
    <w:p w:rsidR="00F15FAB" w:rsidRDefault="00F15FAB" w:rsidP="001933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15FA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AB">
        <w:rPr>
          <w:rFonts w:ascii="Times New Roman" w:hAnsi="Times New Roman" w:cs="Times New Roman"/>
          <w:sz w:val="28"/>
          <w:szCs w:val="28"/>
        </w:rPr>
        <w:t xml:space="preserve"> </w:t>
      </w:r>
      <w:r w:rsidRPr="00F15FAB">
        <w:rPr>
          <w:rFonts w:ascii="Times New Roman" w:hAnsi="Times New Roman" w:cs="Times New Roman"/>
          <w:sz w:val="28"/>
          <w:szCs w:val="28"/>
          <w:u w:val="single"/>
        </w:rPr>
        <w:t>№  6</w:t>
      </w:r>
      <w:r w:rsidRPr="00F15FAB">
        <w:rPr>
          <w:rFonts w:ascii="Times New Roman" w:hAnsi="Times New Roman" w:cs="Times New Roman"/>
          <w:sz w:val="28"/>
          <w:szCs w:val="28"/>
        </w:rPr>
        <w:t xml:space="preserve">   от </w:t>
      </w:r>
      <w:r w:rsidRPr="00F15FAB">
        <w:rPr>
          <w:rFonts w:ascii="Times New Roman" w:hAnsi="Times New Roman" w:cs="Times New Roman"/>
          <w:sz w:val="28"/>
          <w:szCs w:val="28"/>
          <w:u w:val="single"/>
        </w:rPr>
        <w:t>« 27» января 2015г.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2015 -2018гг.</w:t>
      </w:r>
    </w:p>
    <w:p w:rsidR="00D47011" w:rsidRDefault="00D47011" w:rsidP="00F15F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7011" w:rsidRDefault="00D47011" w:rsidP="00F15F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7011" w:rsidRDefault="00D47011" w:rsidP="00F15F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04"/>
        <w:gridCol w:w="3158"/>
      </w:tblGrid>
      <w:tr w:rsidR="00D47011" w:rsidRPr="00D47011" w:rsidTr="00E65462">
        <w:tc>
          <w:tcPr>
            <w:tcW w:w="3510" w:type="dxa"/>
            <w:shd w:val="clear" w:color="auto" w:fill="auto"/>
          </w:tcPr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работодателя: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лицея №1 г. Канска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_____________А.В. Храмцов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4" w:type="dxa"/>
            <w:shd w:val="clear" w:color="auto" w:fill="auto"/>
          </w:tcPr>
          <w:p w:rsidR="00D47011" w:rsidRPr="00D47011" w:rsidRDefault="00D47011" w:rsidP="00D47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лицея №1 г. Канска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 Л.Д. Бондарева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011" w:rsidRPr="00D47011" w:rsidRDefault="00D47011" w:rsidP="00D47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47011" w:rsidRDefault="00D47011" w:rsidP="00F15F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5FAB" w:rsidRDefault="00F15FAB" w:rsidP="00C56632">
      <w:pPr>
        <w:rPr>
          <w:rFonts w:ascii="Times New Roman" w:hAnsi="Times New Roman" w:cs="Times New Roman"/>
          <w:sz w:val="28"/>
          <w:szCs w:val="28"/>
        </w:rPr>
      </w:pPr>
    </w:p>
    <w:p w:rsidR="00F15FAB" w:rsidRDefault="00F15FAB" w:rsidP="00F1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AB" w:rsidRPr="00F15FAB" w:rsidRDefault="00F15FAB" w:rsidP="00D4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F15FAB" w:rsidRPr="00F15FAB" w:rsidRDefault="00F15FAB" w:rsidP="00D4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Канска    ________________ Л.Ф. </w:t>
      </w:r>
      <w:proofErr w:type="spellStart"/>
      <w:r w:rsidRPr="00F15F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Шафрыгина</w:t>
      </w:r>
      <w:proofErr w:type="spellEnd"/>
    </w:p>
    <w:p w:rsidR="00F15FAB" w:rsidRDefault="00F15FAB" w:rsidP="00FA30E6">
      <w:pPr>
        <w:rPr>
          <w:rFonts w:ascii="Times New Roman" w:hAnsi="Times New Roman" w:cs="Times New Roman"/>
          <w:sz w:val="28"/>
          <w:szCs w:val="28"/>
        </w:rPr>
      </w:pPr>
    </w:p>
    <w:p w:rsidR="00FA30E6" w:rsidRPr="00FA30E6" w:rsidRDefault="00FA30E6" w:rsidP="00FA30E6">
      <w:pPr>
        <w:rPr>
          <w:rFonts w:ascii="Times New Roman" w:hAnsi="Times New Roman" w:cs="Times New Roman"/>
          <w:sz w:val="24"/>
          <w:szCs w:val="24"/>
        </w:rPr>
      </w:pPr>
      <w:r w:rsidRPr="00FA30E6">
        <w:rPr>
          <w:rFonts w:ascii="Times New Roman" w:hAnsi="Times New Roman" w:cs="Times New Roman"/>
          <w:sz w:val="24"/>
          <w:szCs w:val="24"/>
        </w:rPr>
        <w:t>МП</w:t>
      </w:r>
    </w:p>
    <w:p w:rsidR="00D47011" w:rsidRDefault="00D47011" w:rsidP="00F1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32" w:rsidRDefault="00C56632" w:rsidP="00FA30E6">
      <w:pPr>
        <w:rPr>
          <w:rFonts w:ascii="Times New Roman" w:hAnsi="Times New Roman" w:cs="Times New Roman"/>
          <w:sz w:val="28"/>
          <w:szCs w:val="28"/>
        </w:rPr>
      </w:pPr>
    </w:p>
    <w:p w:rsidR="00D47011" w:rsidRDefault="00D47011" w:rsidP="00D47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5513D">
        <w:rPr>
          <w:rFonts w:ascii="Times New Roman" w:hAnsi="Times New Roman" w:cs="Times New Roman"/>
          <w:sz w:val="28"/>
          <w:szCs w:val="28"/>
        </w:rPr>
        <w:t xml:space="preserve">Утвержден на общем собрании трудового коллектива                                    </w:t>
      </w:r>
      <w:r w:rsidR="00C56632" w:rsidRPr="008551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13D">
        <w:rPr>
          <w:rFonts w:ascii="Times New Roman" w:hAnsi="Times New Roman" w:cs="Times New Roman"/>
          <w:sz w:val="28"/>
          <w:szCs w:val="28"/>
        </w:rPr>
        <w:t>Протокол</w:t>
      </w:r>
      <w:r w:rsidRPr="0085513D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2A37B7">
        <w:rPr>
          <w:rFonts w:ascii="Times New Roman" w:hAnsi="Times New Roman" w:cs="Times New Roman"/>
          <w:sz w:val="28"/>
          <w:szCs w:val="28"/>
          <w:u w:val="single"/>
        </w:rPr>
        <w:t>16 от « 23</w:t>
      </w:r>
      <w:r w:rsidR="0085513D">
        <w:rPr>
          <w:rFonts w:ascii="Times New Roman" w:hAnsi="Times New Roman" w:cs="Times New Roman"/>
          <w:sz w:val="28"/>
          <w:szCs w:val="28"/>
          <w:u w:val="single"/>
        </w:rPr>
        <w:t xml:space="preserve">»  января </w:t>
      </w:r>
      <w:r w:rsidR="00C56632" w:rsidRPr="0085513D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5513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56632" w:rsidRPr="0085513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45ADB" w:rsidRDefault="00C45ADB" w:rsidP="00D470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45ADB" w:rsidRPr="0085513D" w:rsidRDefault="00C45ADB" w:rsidP="00C45A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между работодателем, в лице его представителя директора МАОУ лицея №1 г. Канска А.В. Храмцовым и работниками учреждения, в лице их представителя – председателя первичной профсоюзной организации Л.Д. Бондаревой (далее - стороны). Стороны совместно договорились внести следующие изменения и дополнения в коллективный договор на 2017 - 2018г.г.</w:t>
      </w:r>
    </w:p>
    <w:p w:rsidR="00C45ADB" w:rsidRPr="003A485D" w:rsidRDefault="00C45ADB" w:rsidP="00C45A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A48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Положение об оплате труда. </w:t>
      </w:r>
    </w:p>
    <w:p w:rsidR="00C45ADB" w:rsidRPr="003A485D" w:rsidRDefault="00C45ADB" w:rsidP="00C45ADB">
      <w:pPr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A48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Раздел </w:t>
      </w:r>
      <w:r w:rsidRPr="003A485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3A48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Оклады (должностные оклады), </w:t>
      </w:r>
      <w:r w:rsidRPr="003A485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ставки заработной платы.</w:t>
      </w:r>
    </w:p>
    <w:p w:rsidR="00C45ADB" w:rsidRDefault="00C45ADB" w:rsidP="00C4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485D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письма Министерства финансов Красноярского края от 22.09.2016г. № 14-11/5425 «О совершенствовании оплаты труда», в соответствии с </w:t>
      </w:r>
      <w:r w:rsidRPr="003A485D">
        <w:rPr>
          <w:rFonts w:ascii="Times New Roman" w:eastAsia="Times New Roman" w:hAnsi="Times New Roman" w:cs="Times New Roman"/>
          <w:sz w:val="28"/>
          <w:szCs w:val="28"/>
        </w:rPr>
        <w:t xml:space="preserve">решением Губернатора Красноярского края В.А. </w:t>
      </w:r>
      <w:proofErr w:type="spellStart"/>
      <w:r w:rsidRPr="003A485D">
        <w:rPr>
          <w:rFonts w:ascii="Times New Roman" w:eastAsia="Times New Roman" w:hAnsi="Times New Roman" w:cs="Times New Roman"/>
          <w:sz w:val="28"/>
          <w:szCs w:val="28"/>
        </w:rPr>
        <w:t>Толоконского</w:t>
      </w:r>
      <w:proofErr w:type="spellEnd"/>
      <w:r w:rsidRPr="003A485D">
        <w:rPr>
          <w:rFonts w:ascii="Times New Roman" w:eastAsia="Times New Roman" w:hAnsi="Times New Roman" w:cs="Times New Roman"/>
          <w:sz w:val="28"/>
          <w:szCs w:val="28"/>
        </w:rPr>
        <w:t xml:space="preserve"> об увеличении гарантированной части заработной платы педагогических работников, Постановления администрации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85D">
        <w:rPr>
          <w:rFonts w:ascii="Times New Roman" w:eastAsia="Times New Roman" w:hAnsi="Times New Roman" w:cs="Times New Roman"/>
          <w:sz w:val="28"/>
          <w:szCs w:val="28"/>
        </w:rPr>
        <w:t xml:space="preserve">Канска №1366 от 12.12.2016 г. </w:t>
      </w:r>
      <w:r w:rsidRPr="003A485D">
        <w:rPr>
          <w:rFonts w:ascii="Times New Roman" w:eastAsia="Calibri" w:hAnsi="Times New Roman" w:cs="Times New Roman"/>
          <w:sz w:val="28"/>
        </w:rPr>
        <w:t>Все изменения осуществляются в пределах фонда оплаты труда.</w:t>
      </w:r>
    </w:p>
    <w:p w:rsidR="00C45ADB" w:rsidRDefault="00C45ADB" w:rsidP="00C4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Приложение №1 к Положению  об оплате труда </w:t>
      </w:r>
      <w:r w:rsidRPr="00A33FD3">
        <w:rPr>
          <w:rFonts w:ascii="Times New Roman" w:eastAsia="Calibri" w:hAnsi="Times New Roman" w:cs="Times New Roman"/>
          <w:sz w:val="28"/>
        </w:rPr>
        <w:t>работников муниципального автономного общеобразовательного учреждения лицея №1 г. Канска</w:t>
      </w:r>
      <w:r>
        <w:rPr>
          <w:rFonts w:ascii="Times New Roman" w:eastAsia="Calibri" w:hAnsi="Times New Roman" w:cs="Times New Roman"/>
          <w:sz w:val="28"/>
        </w:rPr>
        <w:t xml:space="preserve"> изложить в новой редакции 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DB" w:rsidRPr="001F67E8" w:rsidRDefault="00C45ADB" w:rsidP="00C4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E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7E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№6 добавить к Положению об оплате труда </w:t>
      </w:r>
      <w:r w:rsidRPr="001F67E8">
        <w:rPr>
          <w:rFonts w:ascii="Times New Roman" w:hAnsi="Times New Roman" w:cs="Times New Roman"/>
          <w:sz w:val="28"/>
          <w:szCs w:val="28"/>
        </w:rPr>
        <w:t>работников муниципального автономного общеобразовательного учреждения лицея №1 г. Канска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F67E8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 xml:space="preserve">ер единовременного премирования </w:t>
      </w:r>
      <w:r w:rsidRPr="001F67E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отникам МАОУ лицея №1 г. Канска». </w:t>
      </w:r>
      <w:r>
        <w:t>(</w:t>
      </w:r>
      <w:r w:rsidRPr="001F67E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67E8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Pr="00A33FD3" w:rsidRDefault="00C45ADB" w:rsidP="00C45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46FA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характера. </w:t>
      </w:r>
    </w:p>
    <w:p w:rsidR="00C45ADB" w:rsidRPr="00546FA6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467420">
        <w:rPr>
          <w:rFonts w:ascii="Times New Roman" w:hAnsi="Times New Roman" w:cs="Times New Roman"/>
          <w:sz w:val="28"/>
          <w:szCs w:val="28"/>
        </w:rPr>
        <w:t>к Положению об установлении выплат стимулирующего характера работникам МАОУ лицея №1 г. Канска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Pr="00546FA6">
        <w:rPr>
          <w:rFonts w:ascii="Times New Roman" w:hAnsi="Times New Roman" w:cs="Times New Roman"/>
          <w:sz w:val="28"/>
          <w:szCs w:val="28"/>
        </w:rPr>
        <w:t>Приложение №1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Включить дополнение к П</w:t>
      </w:r>
      <w:r w:rsidRPr="00FB6B7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№2</w:t>
      </w:r>
      <w:r w:rsidRPr="00FB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об установлении выплат стимулирующего характера работникам МАОУ лицея №1 г. Канска   </w:t>
      </w:r>
      <w:r w:rsidRPr="00FB6B7C">
        <w:rPr>
          <w:rFonts w:ascii="Times New Roman" w:hAnsi="Times New Roman" w:cs="Times New Roman"/>
          <w:sz w:val="28"/>
          <w:szCs w:val="28"/>
        </w:rPr>
        <w:t>о стимулирующих выплатах</w:t>
      </w:r>
      <w:r>
        <w:rPr>
          <w:rFonts w:ascii="Times New Roman" w:hAnsi="Times New Roman" w:cs="Times New Roman"/>
          <w:sz w:val="28"/>
          <w:szCs w:val="28"/>
        </w:rPr>
        <w:t xml:space="preserve"> работникам бассейна МАОУ лицея №1 г. Канска</w:t>
      </w:r>
      <w:r w:rsidRPr="00A00FBF">
        <w:t xml:space="preserve"> </w:t>
      </w:r>
      <w:r>
        <w:t>(</w:t>
      </w:r>
      <w:r w:rsidRPr="00A00FB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FBF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F67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Коллективный договор дополнить  приложениями: 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 «Перечень профессий и работ на прохождение медицинского осмотра» (</w:t>
      </w:r>
      <w:r w:rsidRPr="00EE64EB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64E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 «Перечень должностей, профессий работников учреждений, относимых к основному персоналу по виду экономической деятельности «Образование» (</w:t>
      </w:r>
      <w:r w:rsidRPr="00EE64EB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64E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№14 «Перечень категорий работников с ненормированным рабочим днем» (</w:t>
      </w:r>
      <w:r w:rsidRPr="00EE64EB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64E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№15 «Положение о порядке создания,  организации работы, принятия решений комиссией по урегулированию споров между участниками образовательных отношений и исполнения принятых решений» (</w:t>
      </w:r>
      <w:r w:rsidRPr="00EE64EB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64E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3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7C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об оплате труда работников МАОУ лицея №1 г. Канска, в раздел 5. Другие вопросы оплаты труда;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735C2">
        <w:rPr>
          <w:rFonts w:ascii="Times New Roman" w:hAnsi="Times New Roman" w:cs="Times New Roman"/>
          <w:b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«Единовременная материальная помощь работникам лицея, оказывается, по решению руководителя учреждения в связи с юбилейными датами, с бракосочетанием, рождением ребенка, в связи со смертью супруга (супруги) или близких родственников (детей, родителей).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 w:rsidRPr="008735C2">
        <w:rPr>
          <w:rFonts w:ascii="Times New Roman" w:hAnsi="Times New Roman" w:cs="Times New Roman"/>
          <w:b/>
          <w:sz w:val="28"/>
          <w:szCs w:val="28"/>
        </w:rPr>
        <w:t>п.5.2.2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F4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>«Размер единовременной материальной помощи в размере должностного оклада по каждому основанию, предусмотренному пунктом 5.2.1. настоящего раздела.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F67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8D2">
        <w:rPr>
          <w:rFonts w:ascii="Times New Roman" w:hAnsi="Times New Roman" w:cs="Times New Roman"/>
          <w:sz w:val="28"/>
          <w:szCs w:val="28"/>
        </w:rPr>
        <w:t>Внесение 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установления выплат стимулирующего характера работникам МАОУ лицея №1 г. Канска.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735C2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08D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08D2">
        <w:rPr>
          <w:rFonts w:ascii="Times New Roman" w:hAnsi="Times New Roman" w:cs="Times New Roman"/>
          <w:sz w:val="28"/>
          <w:szCs w:val="28"/>
        </w:rPr>
        <w:t>Комиссия создается в количестве не менее 15 человек и состоит из представителей администрации,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DF08D2">
        <w:rPr>
          <w:rFonts w:ascii="Times New Roman" w:hAnsi="Times New Roman" w:cs="Times New Roman"/>
          <w:sz w:val="28"/>
          <w:szCs w:val="28"/>
        </w:rPr>
        <w:t xml:space="preserve"> совета, руководителей кафедр, членов профсоюзного комитета, педагогов, представителей 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735C2">
        <w:rPr>
          <w:rFonts w:ascii="Times New Roman" w:hAnsi="Times New Roman" w:cs="Times New Roman"/>
          <w:b/>
          <w:sz w:val="28"/>
          <w:szCs w:val="28"/>
        </w:rPr>
        <w:t>3.6</w:t>
      </w:r>
      <w:r w:rsidRPr="00941052">
        <w:rPr>
          <w:rFonts w:ascii="Times New Roman" w:hAnsi="Times New Roman" w:cs="Times New Roman"/>
          <w:sz w:val="28"/>
          <w:szCs w:val="28"/>
        </w:rPr>
        <w:t xml:space="preserve">. Перечень  документации комиссии: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052">
        <w:rPr>
          <w:rFonts w:ascii="Times New Roman" w:hAnsi="Times New Roman" w:cs="Times New Roman"/>
          <w:sz w:val="28"/>
          <w:szCs w:val="28"/>
        </w:rPr>
        <w:t>ценочный лист результативност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профессиональной деятельности. </w:t>
      </w:r>
      <w:r w:rsidRPr="00941052">
        <w:rPr>
          <w:rFonts w:ascii="Times New Roman" w:hAnsi="Times New Roman" w:cs="Times New Roman"/>
          <w:sz w:val="28"/>
          <w:szCs w:val="28"/>
        </w:rPr>
        <w:t xml:space="preserve">Ход заседаний и принятые решения комиссии оформляются  протоколом. Ответственный за хранение документации – председатель комиссии. Срок хранения документации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 w:rsidRPr="009410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5ADB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F67E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67E8">
        <w:t xml:space="preserve"> </w:t>
      </w:r>
      <w:r w:rsidRPr="001F67E8">
        <w:rPr>
          <w:rFonts w:ascii="Times New Roman" w:hAnsi="Times New Roman" w:cs="Times New Roman"/>
          <w:sz w:val="28"/>
          <w:szCs w:val="28"/>
        </w:rPr>
        <w:t>Установить размер минимальной заработной платы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Соглашения</w:t>
      </w:r>
      <w:r w:rsidRPr="001F67E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минимальной заработной плате в Красноярском крае.</w:t>
      </w: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  <w:r w:rsidRPr="006F7840">
        <w:rPr>
          <w:rFonts w:ascii="Times New Roman" w:hAnsi="Times New Roman" w:cs="Times New Roman"/>
          <w:sz w:val="28"/>
          <w:szCs w:val="28"/>
        </w:rPr>
        <w:t>Настоящие изменения и дополнения вступают в силу со дня подписания и являются неотъемлемой частью коллективного договора.</w:t>
      </w: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Pr="006F7840" w:rsidRDefault="00C45ADB" w:rsidP="00C45ADB">
      <w:pPr>
        <w:rPr>
          <w:rFonts w:ascii="Times New Roman" w:hAnsi="Times New Roman" w:cs="Times New Roman"/>
          <w:sz w:val="28"/>
          <w:szCs w:val="28"/>
        </w:rPr>
      </w:pPr>
    </w:p>
    <w:p w:rsidR="00C45ADB" w:rsidRPr="00B841FF" w:rsidRDefault="00C45ADB" w:rsidP="00C4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DB" w:rsidRPr="00C45ADB" w:rsidRDefault="00C45ADB" w:rsidP="00C45ADB">
      <w:pPr>
        <w:suppressAutoHyphens/>
        <w:autoSpaceDE w:val="0"/>
        <w:spacing w:after="0" w:line="240" w:lineRule="auto"/>
        <w:ind w:left="4956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45A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Приложение №1</w:t>
      </w:r>
    </w:p>
    <w:p w:rsidR="00C45ADB" w:rsidRPr="00C45ADB" w:rsidRDefault="00C45ADB" w:rsidP="00C45ADB">
      <w:pPr>
        <w:suppressAutoHyphens/>
        <w:autoSpaceDE w:val="0"/>
        <w:spacing w:after="0" w:line="240" w:lineRule="auto"/>
        <w:ind w:left="4956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45A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к Положению  об оплате труда  работников муниципального автономного общеобразовательного учреждения лицея №1 г. Канска </w:t>
      </w:r>
    </w:p>
    <w:p w:rsidR="00C45ADB" w:rsidRPr="00C45ADB" w:rsidRDefault="00C45ADB" w:rsidP="00C45ADB">
      <w:pPr>
        <w:suppressAutoHyphens/>
        <w:autoSpaceDE w:val="0"/>
        <w:spacing w:after="0" w:line="240" w:lineRule="auto"/>
        <w:ind w:left="4956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45ADB" w:rsidRPr="00C45ADB" w:rsidRDefault="00C45ADB" w:rsidP="00C45ADB">
      <w:pPr>
        <w:suppressAutoHyphens/>
        <w:autoSpaceDE w:val="0"/>
        <w:spacing w:after="0" w:line="240" w:lineRule="auto"/>
        <w:ind w:left="4956" w:firstLine="708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C45ADB" w:rsidRPr="00C45ADB" w:rsidRDefault="00C45ADB" w:rsidP="00C45A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5A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Минимальные размеры окладов (должностных окладов), ставок заработной платы работников МАОУ лицея №1 г. Канска</w:t>
      </w:r>
    </w:p>
    <w:p w:rsidR="00C45ADB" w:rsidRPr="00C45ADB" w:rsidRDefault="00C45ADB" w:rsidP="00C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ADB" w:rsidRPr="00C45ADB" w:rsidRDefault="00C45ADB" w:rsidP="00C45AD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</w:t>
      </w:r>
      <w:r w:rsidRPr="00C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окладов, ставок по профессиональной квалификационной группе должностей работников образования:</w:t>
      </w:r>
    </w:p>
    <w:tbl>
      <w:tblPr>
        <w:tblW w:w="10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3477"/>
        <w:gridCol w:w="284"/>
        <w:gridCol w:w="1559"/>
        <w:gridCol w:w="1420"/>
      </w:tblGrid>
      <w:tr w:rsidR="00C45ADB" w:rsidRPr="00C45ADB" w:rsidTr="00E65462">
        <w:trPr>
          <w:gridAfter w:val="1"/>
          <w:wAfter w:w="1420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DB" w:rsidRPr="00C45ADB" w:rsidRDefault="00C45ADB" w:rsidP="00C45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7371" w:type="dxa"/>
            <w:gridSpan w:val="2"/>
            <w:vAlign w:val="center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ind w:lef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9214" w:type="dxa"/>
            <w:gridSpan w:val="4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7655" w:type="dxa"/>
            <w:gridSpan w:val="3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2 713,0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9214" w:type="dxa"/>
            <w:gridSpan w:val="4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2 857,0  </w:t>
            </w:r>
            <w:hyperlink w:anchor="P113" w:history="1">
              <w:r w:rsidRPr="00C45A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9214" w:type="dxa"/>
            <w:gridSpan w:val="4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 w:val="restart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4 687,0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/>
          </w:tcPr>
          <w:p w:rsidR="00C45ADB" w:rsidRPr="00C45ADB" w:rsidRDefault="00C45ADB" w:rsidP="00C45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5 334,0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 w:val="restart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образования, педагог-организатор, соц. педагог, тренер-преподаватель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4 906,0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/>
          </w:tcPr>
          <w:p w:rsidR="00C45ADB" w:rsidRPr="00C45ADB" w:rsidRDefault="00C45ADB" w:rsidP="00C45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5 587,0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 w:val="restart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психолог, методист</w:t>
            </w: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5 373,0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/>
          </w:tcPr>
          <w:p w:rsidR="00C45ADB" w:rsidRPr="00C45ADB" w:rsidRDefault="00C45ADB" w:rsidP="00C45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559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6 119,0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20" w:type="dxa"/>
        </w:trPr>
        <w:tc>
          <w:tcPr>
            <w:tcW w:w="3894" w:type="dxa"/>
            <w:vMerge w:val="restart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 преподаватель орган. ОБЖ, учитель, педагог-библиотекарь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5 880,0</w:t>
            </w:r>
          </w:p>
        </w:tc>
      </w:tr>
      <w:tr w:rsidR="00C45ADB" w:rsidRPr="00C45ADB" w:rsidTr="00E6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894" w:type="dxa"/>
            <w:vMerge/>
          </w:tcPr>
          <w:p w:rsidR="00C45ADB" w:rsidRPr="00C45ADB" w:rsidRDefault="00C45ADB" w:rsidP="00C45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3"/>
      <w:bookmarkEnd w:id="0"/>
      <w:r w:rsidRPr="00C45A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Минимальные размеры окладов, ставок по профессиональной квалификационной группе «Общеотраслевые должности  служащих»:</w:t>
      </w:r>
    </w:p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1012"/>
      </w:tblGrid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  <w:vAlign w:val="center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ind w:left="427" w:hanging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45ADB" w:rsidRPr="00C45ADB" w:rsidTr="00E65462">
        <w:tblPrEx>
          <w:tblBorders>
            <w:insideH w:val="nil"/>
          </w:tblBorders>
        </w:tblPrEx>
        <w:trPr>
          <w:gridAfter w:val="1"/>
          <w:wAfter w:w="1012" w:type="dxa"/>
          <w:trHeight w:val="280"/>
        </w:trPr>
        <w:tc>
          <w:tcPr>
            <w:tcW w:w="7371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 делопроизводитель, секретарь-машинист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2 857,0</w:t>
            </w:r>
          </w:p>
        </w:tc>
      </w:tr>
      <w:tr w:rsidR="00C45ADB" w:rsidRPr="00C45ADB" w:rsidTr="00E65462">
        <w:tblPrEx>
          <w:tblBorders>
            <w:insideH w:val="nil"/>
          </w:tblBorders>
        </w:tblPrEx>
        <w:trPr>
          <w:gridAfter w:val="1"/>
          <w:wAfter w:w="1012" w:type="dxa"/>
        </w:trPr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C45ADB" w:rsidRPr="00C45ADB" w:rsidRDefault="00C45ADB" w:rsidP="00C45AD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45ADB" w:rsidRPr="00C45ADB" w:rsidRDefault="00C45ADB" w:rsidP="00C45A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DB" w:rsidRPr="00C45ADB" w:rsidTr="00E65462">
        <w:tblPrEx>
          <w:tblBorders>
            <w:insideH w:val="nil"/>
          </w:tblBorders>
        </w:tblPrEx>
        <w:trPr>
          <w:gridAfter w:val="1"/>
          <w:wAfter w:w="1012" w:type="dxa"/>
          <w:trHeight w:val="18"/>
        </w:trPr>
        <w:tc>
          <w:tcPr>
            <w:tcW w:w="7371" w:type="dxa"/>
            <w:tcBorders>
              <w:top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3 013,0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  лаборант, администратор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3 828,0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4 831,0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  специалист по кадрам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3 828,0</w:t>
            </w:r>
          </w:p>
        </w:tc>
      </w:tr>
      <w:tr w:rsidR="00C45ADB" w:rsidRPr="00C45ADB" w:rsidTr="00E65462">
        <w:trPr>
          <w:gridAfter w:val="1"/>
          <w:wAfter w:w="1012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  <w:r w:rsidRPr="00C45A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4 202,0</w:t>
            </w:r>
          </w:p>
        </w:tc>
      </w:tr>
      <w:tr w:rsidR="00C45ADB" w:rsidRPr="00C45ADB" w:rsidTr="00E65462">
        <w:trPr>
          <w:trHeight w:val="341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5 051,0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B">
        <w:rPr>
          <w:rFonts w:ascii="Times New Roman" w:eastAsia="Calibri" w:hAnsi="Times New Roman" w:cs="Times New Roman"/>
          <w:sz w:val="28"/>
          <w:szCs w:val="28"/>
          <w:lang w:eastAsia="ru-RU"/>
        </w:rPr>
        <w:t>2.5.</w:t>
      </w:r>
      <w:r w:rsidRPr="00C45A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окладов,  ставок по должностям руководителей структурных подразделений:</w:t>
      </w:r>
    </w:p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730"/>
      </w:tblGrid>
      <w:tr w:rsidR="00C45ADB" w:rsidRPr="00C45ADB" w:rsidTr="00E65462">
        <w:trPr>
          <w:gridAfter w:val="1"/>
          <w:wAfter w:w="730" w:type="dxa"/>
        </w:trPr>
        <w:tc>
          <w:tcPr>
            <w:tcW w:w="7371" w:type="dxa"/>
            <w:vAlign w:val="center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6 338,0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6 840,0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3 828,0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4 831,0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5 457,0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6 338,0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7 343,0</w:t>
            </w:r>
          </w:p>
        </w:tc>
      </w:tr>
      <w:tr w:rsidR="00C45ADB" w:rsidRPr="00C45ADB" w:rsidTr="00E65462">
        <w:trPr>
          <w:trHeight w:val="427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7 907,0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r w:rsidRPr="00C45A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5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окладов, ставок по профессиональным квалификационным группам общеотраслевых профессий рабочих:</w:t>
      </w:r>
    </w:p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730"/>
      </w:tblGrid>
      <w:tr w:rsidR="00C45ADB" w:rsidRPr="00C45ADB" w:rsidTr="00E65462">
        <w:trPr>
          <w:gridAfter w:val="1"/>
          <w:wAfter w:w="730" w:type="dxa"/>
        </w:trPr>
        <w:tc>
          <w:tcPr>
            <w:tcW w:w="7371" w:type="dxa"/>
            <w:vAlign w:val="center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 дворник, сторож, уборщик служащих помещений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2 454,0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2 572,0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9214" w:type="dxa"/>
            <w:gridSpan w:val="2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 рабочий по ремонту и обслуживанию здания, водитель, оператор ЭВМ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843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3 484,0</w:t>
            </w:r>
          </w:p>
        </w:tc>
      </w:tr>
      <w:tr w:rsidR="00C45ADB" w:rsidRPr="00C45ADB" w:rsidTr="00E65462">
        <w:trPr>
          <w:gridAfter w:val="1"/>
          <w:wAfter w:w="730" w:type="dxa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3 828,0</w:t>
            </w:r>
          </w:p>
        </w:tc>
      </w:tr>
      <w:tr w:rsidR="00C45ADB" w:rsidRPr="00C45ADB" w:rsidTr="00E65462">
        <w:trPr>
          <w:trHeight w:val="297"/>
        </w:trPr>
        <w:tc>
          <w:tcPr>
            <w:tcW w:w="7371" w:type="dxa"/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4 612,0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ADB" w:rsidRPr="00C45ADB" w:rsidRDefault="00C45ADB" w:rsidP="00C4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ADB" w:rsidRPr="00C45ADB" w:rsidRDefault="00C45ADB" w:rsidP="00C45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11" w:rsidRDefault="00D47011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ADB" w:rsidRDefault="00C45ADB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Pr="00EA350C" w:rsidRDefault="00EA350C" w:rsidP="00EA350C">
      <w:pPr>
        <w:pageBreakBefore/>
        <w:tabs>
          <w:tab w:val="left" w:pos="1875"/>
        </w:tabs>
        <w:suppressAutoHyphens/>
        <w:spacing w:after="0" w:line="240" w:lineRule="auto"/>
        <w:ind w:left="5664"/>
        <w:rPr>
          <w:rFonts w:ascii="Times New Roman" w:eastAsia="Arial" w:hAnsi="Times New Roman" w:cs="Times New Roman"/>
          <w:b/>
          <w:color w:val="000000"/>
          <w:spacing w:val="-8"/>
          <w:sz w:val="24"/>
          <w:szCs w:val="24"/>
          <w:lang w:eastAsia="ar-SA"/>
        </w:rPr>
      </w:pPr>
      <w:r w:rsidRPr="00EA350C">
        <w:rPr>
          <w:rFonts w:ascii="Times New Roman" w:eastAsia="Arial" w:hAnsi="Times New Roman" w:cs="Times New Roman"/>
          <w:b/>
          <w:color w:val="000000"/>
          <w:spacing w:val="-8"/>
          <w:sz w:val="24"/>
          <w:szCs w:val="24"/>
          <w:lang w:eastAsia="ar-SA"/>
        </w:rPr>
        <w:t>Приложение № 6                                             к Положению  об оплате труда  работников муниципального автономного общеобразовательного учреждения лицея №1 г. Канска</w:t>
      </w: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5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единовременного премирования</w:t>
      </w:r>
    </w:p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работникам МАОУ лицея №1 г. Канска</w:t>
      </w:r>
    </w:p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50C">
        <w:rPr>
          <w:rFonts w:ascii="Times New Roman" w:eastAsia="Times New Roman" w:hAnsi="Times New Roman" w:cs="Times New Roman"/>
          <w:sz w:val="28"/>
          <w:szCs w:val="28"/>
          <w:lang w:eastAsia="ar-SA"/>
        </w:rPr>
        <w:t>(устанавливаются по заключению комиссии в связи с возникшими условиями)</w:t>
      </w:r>
    </w:p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111"/>
        <w:gridCol w:w="3260"/>
      </w:tblGrid>
      <w:tr w:rsidR="00EA350C" w:rsidRPr="00EA350C" w:rsidTr="00E65462">
        <w:tc>
          <w:tcPr>
            <w:tcW w:w="1417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п\</w:t>
            </w:r>
            <w:proofErr w:type="gramStart"/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4111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единовременного премирования</w:t>
            </w:r>
          </w:p>
        </w:tc>
        <w:tc>
          <w:tcPr>
            <w:tcW w:w="3260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к окладу (должностному окладу),</w:t>
            </w:r>
          </w:p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ставке</w:t>
            </w:r>
          </w:p>
        </w:tc>
      </w:tr>
      <w:tr w:rsidR="00EA350C" w:rsidRPr="00EA350C" w:rsidTr="00E65462">
        <w:tc>
          <w:tcPr>
            <w:tcW w:w="1417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EA350C" w:rsidRPr="00EA350C" w:rsidRDefault="00EA350C" w:rsidP="00EA350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ремонтных работ</w:t>
            </w:r>
          </w:p>
          <w:p w:rsidR="00EA350C" w:rsidRPr="00EA350C" w:rsidRDefault="00EA350C" w:rsidP="00EA350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A350C" w:rsidRPr="00EA350C" w:rsidTr="00E65462">
        <w:tc>
          <w:tcPr>
            <w:tcW w:w="1417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EA350C" w:rsidRPr="00EA350C" w:rsidRDefault="00EA350C" w:rsidP="00EA350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Юбилейная дата (50 лет, 55 лет,  60 лет, 70 лет)</w:t>
            </w:r>
          </w:p>
        </w:tc>
        <w:tc>
          <w:tcPr>
            <w:tcW w:w="3260" w:type="dxa"/>
          </w:tcPr>
          <w:p w:rsidR="00EA350C" w:rsidRPr="00EA350C" w:rsidRDefault="00EA350C" w:rsidP="00EA35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3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EA350C" w:rsidRPr="00EA350C" w:rsidRDefault="00EA350C" w:rsidP="00EA3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ADB" w:rsidRDefault="00C45ADB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350C" w:rsidRPr="005375A0" w:rsidRDefault="00EA350C" w:rsidP="00EA3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5375A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A350C" w:rsidRDefault="00EA350C" w:rsidP="00EA350C">
      <w:pPr>
        <w:tabs>
          <w:tab w:val="left" w:pos="7534"/>
        </w:tabs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>к Положению об установлении выплат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F6">
        <w:rPr>
          <w:rFonts w:ascii="Times New Roman" w:hAnsi="Times New Roman" w:cs="Times New Roman"/>
          <w:b/>
          <w:sz w:val="24"/>
          <w:szCs w:val="24"/>
        </w:rPr>
        <w:t>стимулирующего характера работникам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0C" w:rsidRDefault="00EA350C" w:rsidP="00EA350C">
      <w:pPr>
        <w:tabs>
          <w:tab w:val="left" w:pos="7534"/>
        </w:tabs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1EF6">
        <w:rPr>
          <w:rFonts w:ascii="Times New Roman" w:hAnsi="Times New Roman" w:cs="Times New Roman"/>
          <w:b/>
          <w:sz w:val="24"/>
          <w:szCs w:val="24"/>
        </w:rPr>
        <w:t>МАОУ лицея №1 г. Канска</w:t>
      </w:r>
    </w:p>
    <w:p w:rsidR="00EA350C" w:rsidRDefault="00EA350C" w:rsidP="00EA350C">
      <w:pPr>
        <w:tabs>
          <w:tab w:val="left" w:pos="7534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>ЗА ВАЖНОСТЬ ВЫПОЛНЯЕМОЙ РАБОТЫ,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>СТЕПЕНЬ САМОСТОЯТЕЛЬНОСТИ И ОТВЕТСТВЕННОСТИ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 xml:space="preserve">ПРИ ВЫПОЛНЕНИИ ПОСТАВЛЕННЫХ ЗАДАЧ, 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 xml:space="preserve">ЗА ИНТЕНСИВНОСТЬ И ВЫСОКИЕ РЕЗУЛЬТАТЫ РАБОТЫ, 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>ЗА КАЧЕСТВО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F6">
        <w:rPr>
          <w:rFonts w:ascii="Times New Roman" w:hAnsi="Times New Roman" w:cs="Times New Roman"/>
          <w:b/>
          <w:sz w:val="24"/>
          <w:szCs w:val="24"/>
        </w:rPr>
        <w:t>ВЫПОЛНЯЕМЫХ РАБОТ</w:t>
      </w:r>
    </w:p>
    <w:p w:rsidR="00EA350C" w:rsidRPr="00041EF6" w:rsidRDefault="00EA350C" w:rsidP="00EA350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УЧИТЕЛЯМ МАОУ лицея №1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 Канска</w:t>
      </w:r>
    </w:p>
    <w:p w:rsidR="00EA350C" w:rsidRDefault="00EA350C" w:rsidP="00EA350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EA350C" w:rsidRDefault="00EA350C" w:rsidP="00EA350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:rsidR="00EA350C" w:rsidRDefault="00EA350C" w:rsidP="00EA350C">
      <w:pPr>
        <w:spacing w:after="0" w:line="240" w:lineRule="auto"/>
        <w:jc w:val="center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Оценочный лист результативности профессиональной деятельности _______________________________</w:t>
      </w:r>
    </w:p>
    <w:p w:rsidR="00EA350C" w:rsidRDefault="00EA350C" w:rsidP="00EA350C">
      <w:pPr>
        <w:spacing w:after="0" w:line="240" w:lineRule="auto"/>
        <w:jc w:val="center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за период с ____________ по _____________ 201__ г.</w:t>
      </w:r>
      <w:r>
        <w:rPr>
          <w:b/>
          <w:i/>
          <w:sz w:val="24"/>
          <w:szCs w:val="20"/>
        </w:rPr>
        <w:tab/>
      </w:r>
      <w:r>
        <w:rPr>
          <w:b/>
          <w:i/>
          <w:sz w:val="24"/>
          <w:szCs w:val="20"/>
        </w:rPr>
        <w:tab/>
      </w:r>
      <w:r>
        <w:rPr>
          <w:b/>
          <w:i/>
          <w:sz w:val="24"/>
          <w:szCs w:val="20"/>
        </w:rPr>
        <w:tab/>
      </w:r>
      <w:r>
        <w:rPr>
          <w:b/>
          <w:i/>
          <w:sz w:val="24"/>
          <w:szCs w:val="20"/>
        </w:rPr>
        <w:tab/>
        <w:t>(ФИО)</w:t>
      </w:r>
    </w:p>
    <w:tbl>
      <w:tblPr>
        <w:tblStyle w:val="a3"/>
        <w:tblW w:w="10197" w:type="dxa"/>
        <w:jc w:val="center"/>
        <w:tblInd w:w="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031"/>
        <w:gridCol w:w="246"/>
        <w:gridCol w:w="1133"/>
        <w:gridCol w:w="2644"/>
        <w:gridCol w:w="248"/>
        <w:gridCol w:w="56"/>
        <w:gridCol w:w="26"/>
        <w:gridCol w:w="109"/>
        <w:gridCol w:w="57"/>
        <w:gridCol w:w="165"/>
        <w:gridCol w:w="55"/>
        <w:gridCol w:w="28"/>
        <w:gridCol w:w="249"/>
        <w:gridCol w:w="1173"/>
      </w:tblGrid>
      <w:tr w:rsidR="00EA350C" w:rsidRPr="00A2099B" w:rsidTr="00E65462">
        <w:trPr>
          <w:tblHeader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EA350C" w:rsidRPr="00A2099B" w:rsidRDefault="00EA350C" w:rsidP="00E65462">
            <w:pPr>
              <w:jc w:val="center"/>
              <w:rPr>
                <w:b/>
                <w:i/>
              </w:rPr>
            </w:pPr>
            <w:r w:rsidRPr="00A2099B">
              <w:rPr>
                <w:b/>
                <w:i/>
              </w:rPr>
              <w:t>Критерии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A350C" w:rsidRPr="00A2099B" w:rsidRDefault="00EA350C" w:rsidP="00E65462">
            <w:pPr>
              <w:jc w:val="center"/>
              <w:rPr>
                <w:b/>
                <w:i/>
              </w:rPr>
            </w:pPr>
            <w:r w:rsidRPr="00A2099B">
              <w:rPr>
                <w:b/>
                <w:i/>
              </w:rPr>
              <w:t>Показатели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EA350C" w:rsidRPr="00A2099B" w:rsidRDefault="00EA350C" w:rsidP="00E65462">
            <w:pPr>
              <w:jc w:val="center"/>
              <w:rPr>
                <w:b/>
                <w:i/>
              </w:rPr>
            </w:pPr>
            <w:r w:rsidRPr="00705299">
              <w:rPr>
                <w:b/>
                <w:i/>
              </w:rPr>
              <w:t>Фактическое подтверждение</w:t>
            </w:r>
          </w:p>
        </w:tc>
        <w:tc>
          <w:tcPr>
            <w:tcW w:w="993" w:type="dxa"/>
            <w:gridSpan w:val="9"/>
            <w:shd w:val="clear" w:color="auto" w:fill="auto"/>
            <w:vAlign w:val="center"/>
          </w:tcPr>
          <w:p w:rsidR="00EA350C" w:rsidRPr="00A2099B" w:rsidRDefault="00EA350C" w:rsidP="00E654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A350C" w:rsidRDefault="00EA350C" w:rsidP="00E654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 оплаты</w:t>
            </w:r>
          </w:p>
        </w:tc>
      </w:tr>
      <w:tr w:rsidR="00EA350C" w:rsidRPr="00D573EC" w:rsidTr="00E65462">
        <w:trPr>
          <w:jc w:val="center"/>
        </w:trPr>
        <w:tc>
          <w:tcPr>
            <w:tcW w:w="10197" w:type="dxa"/>
            <w:gridSpan w:val="15"/>
            <w:shd w:val="clear" w:color="auto" w:fill="auto"/>
          </w:tcPr>
          <w:p w:rsidR="00EA350C" w:rsidRPr="00D573EC" w:rsidRDefault="00EA350C" w:rsidP="00EA350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</w:rPr>
            </w:pPr>
            <w:r w:rsidRPr="00D573EC">
              <w:rPr>
                <w:b/>
                <w:i/>
                <w:sz w:val="20"/>
              </w:rPr>
              <w:t>Результативность педагогической деятельности</w:t>
            </w:r>
          </w:p>
        </w:tc>
      </w:tr>
      <w:tr w:rsidR="00EA350C" w:rsidRPr="00E95FF7" w:rsidTr="00E65462">
        <w:trPr>
          <w:trHeight w:val="217"/>
          <w:jc w:val="center"/>
        </w:trPr>
        <w:tc>
          <w:tcPr>
            <w:tcW w:w="2977" w:type="dxa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 w:rsidRPr="00E95FF7">
              <w:t xml:space="preserve">Результаты участия обучающихся в лицейских </w:t>
            </w:r>
            <w:r w:rsidRPr="00E95FF7">
              <w:rPr>
                <w:rStyle w:val="a7"/>
              </w:rPr>
              <w:footnoteReference w:id="1"/>
            </w:r>
            <w:r>
              <w:t xml:space="preserve"> олимпиадах, конкурсах.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r>
              <w:t>Наличие победителя,</w:t>
            </w:r>
            <w:r>
              <w:br/>
              <w:t>Наличие призера</w:t>
            </w:r>
          </w:p>
        </w:tc>
        <w:tc>
          <w:tcPr>
            <w:tcW w:w="2644" w:type="dxa"/>
            <w:shd w:val="clear" w:color="auto" w:fill="auto"/>
          </w:tcPr>
          <w:p w:rsidR="00EA350C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>Подготовка информации - р</w:t>
            </w:r>
            <w:r w:rsidRPr="00B16217">
              <w:rPr>
                <w:sz w:val="20"/>
              </w:rPr>
              <w:t xml:space="preserve">уководитель НОУ </w:t>
            </w:r>
          </w:p>
          <w:p w:rsidR="00EA350C" w:rsidRPr="00B16217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 xml:space="preserve">Согласование - зам. </w:t>
            </w:r>
            <w:r w:rsidRPr="00B16217">
              <w:rPr>
                <w:sz w:val="20"/>
              </w:rPr>
              <w:t xml:space="preserve">директора по ВР </w:t>
            </w:r>
            <w:r>
              <w:rPr>
                <w:sz w:val="20"/>
              </w:rPr>
              <w:t xml:space="preserve">и </w:t>
            </w:r>
            <w:r w:rsidRPr="00B16217">
              <w:rPr>
                <w:sz w:val="20"/>
              </w:rPr>
              <w:t>У</w:t>
            </w:r>
            <w:r>
              <w:rPr>
                <w:sz w:val="20"/>
              </w:rPr>
              <w:t xml:space="preserve">ВР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 xml:space="preserve">1 р. в 2 </w:t>
            </w:r>
            <w:proofErr w:type="spellStart"/>
            <w:proofErr w:type="gramStart"/>
            <w:r w:rsidRPr="00B16217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204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 w:rsidRPr="00E95FF7">
              <w:t>Результаты участия обучающихся в олимпиадах, конкурсах, соревнованиях (</w:t>
            </w:r>
            <w:r>
              <w:t>только  очное участие</w:t>
            </w:r>
            <w:r w:rsidRPr="00E95FF7">
              <w:t>).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Уровень</w:t>
            </w:r>
          </w:p>
        </w:tc>
        <w:tc>
          <w:tcPr>
            <w:tcW w:w="1133" w:type="dxa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Результат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>Подготовка информации - р</w:t>
            </w:r>
            <w:r w:rsidRPr="00B16217">
              <w:rPr>
                <w:sz w:val="20"/>
              </w:rPr>
              <w:t xml:space="preserve">уководитель НОУ </w:t>
            </w:r>
          </w:p>
          <w:p w:rsidR="00EA350C" w:rsidRPr="00B16217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 xml:space="preserve">Согласование - зам. </w:t>
            </w:r>
            <w:r w:rsidRPr="00B16217">
              <w:rPr>
                <w:sz w:val="20"/>
              </w:rPr>
              <w:t xml:space="preserve">директора по ВР </w:t>
            </w:r>
            <w:r>
              <w:rPr>
                <w:sz w:val="20"/>
              </w:rPr>
              <w:t xml:space="preserve">и </w:t>
            </w:r>
            <w:r w:rsidRPr="00B16217">
              <w:rPr>
                <w:sz w:val="20"/>
              </w:rPr>
              <w:t>У</w:t>
            </w:r>
            <w:r>
              <w:rPr>
                <w:sz w:val="20"/>
              </w:rPr>
              <w:t>ВР</w:t>
            </w:r>
          </w:p>
        </w:tc>
        <w:tc>
          <w:tcPr>
            <w:tcW w:w="330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г</w:t>
            </w:r>
          </w:p>
        </w:tc>
        <w:tc>
          <w:tcPr>
            <w:tcW w:w="331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к</w:t>
            </w:r>
          </w:p>
        </w:tc>
        <w:tc>
          <w:tcPr>
            <w:tcW w:w="332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ф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 xml:space="preserve">1 р. в 2 </w:t>
            </w:r>
            <w:proofErr w:type="spellStart"/>
            <w:proofErr w:type="gramStart"/>
            <w:r w:rsidRPr="00B16217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город</w:t>
            </w:r>
          </w:p>
        </w:tc>
        <w:tc>
          <w:tcPr>
            <w:tcW w:w="1133" w:type="dxa"/>
            <w:shd w:val="clear" w:color="auto" w:fill="auto"/>
          </w:tcPr>
          <w:p w:rsidR="00EA350C" w:rsidRPr="00E95FF7" w:rsidRDefault="00EA350C" w:rsidP="00E65462">
            <w:r w:rsidRPr="00E95FF7">
              <w:t>участник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331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332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край</w:t>
            </w:r>
          </w:p>
        </w:tc>
        <w:tc>
          <w:tcPr>
            <w:tcW w:w="1133" w:type="dxa"/>
            <w:shd w:val="clear" w:color="auto" w:fill="auto"/>
          </w:tcPr>
          <w:p w:rsidR="00EA350C" w:rsidRPr="00E95FF7" w:rsidRDefault="00EA350C" w:rsidP="00E65462">
            <w:r w:rsidRPr="00E95FF7">
              <w:t>призер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331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332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5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РФ</w:t>
            </w:r>
          </w:p>
        </w:tc>
        <w:tc>
          <w:tcPr>
            <w:tcW w:w="1133" w:type="dxa"/>
            <w:shd w:val="clear" w:color="auto" w:fill="auto"/>
          </w:tcPr>
          <w:p w:rsidR="00EA350C" w:rsidRPr="00E95FF7" w:rsidRDefault="00EA350C" w:rsidP="00E65462">
            <w:r w:rsidRPr="00E95FF7">
              <w:t>победитель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331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5</w:t>
            </w:r>
          </w:p>
        </w:tc>
        <w:tc>
          <w:tcPr>
            <w:tcW w:w="332" w:type="dxa"/>
            <w:gridSpan w:val="3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>
              <w:t>6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65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Результат внешней экспертизы (100 % успеваемость).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r>
              <w:t>выше 81%-100%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по УВР</w:t>
            </w:r>
            <w:r w:rsidRPr="00B16217">
              <w:rPr>
                <w:sz w:val="20"/>
              </w:rPr>
              <w:br/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 xml:space="preserve">1 р. в 2 </w:t>
            </w:r>
            <w:proofErr w:type="spellStart"/>
            <w:proofErr w:type="gramStart"/>
            <w:r w:rsidRPr="00B16217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64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r>
              <w:t>от 61 до 80%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64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r>
              <w:t>от 50 до 60%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1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79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Результат прохождения учащимися итоговой аттестации в форме ЕГЭ.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 xml:space="preserve">Уч-ся, получившие </w:t>
            </w:r>
            <w:r>
              <w:br/>
              <w:t>не менее75</w:t>
            </w:r>
            <w:r w:rsidRPr="00005C8C">
              <w:t xml:space="preserve"> </w:t>
            </w:r>
            <w:r>
              <w:t xml:space="preserve">б. (по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</w:t>
            </w:r>
            <w:r>
              <w:rPr>
                <w:sz w:val="20"/>
              </w:rPr>
              <w:t>по УВР уровень СОО</w:t>
            </w:r>
            <w:r w:rsidRPr="00B16217">
              <w:rPr>
                <w:sz w:val="20"/>
              </w:rPr>
              <w:t xml:space="preserve">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Pr="00895CE1" w:rsidRDefault="00EA350C" w:rsidP="00E65462">
            <w:pPr>
              <w:jc w:val="center"/>
            </w:pPr>
            <w:r w:rsidRPr="00895CE1">
              <w:t>4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сентябрь-октябрь</w:t>
            </w:r>
          </w:p>
        </w:tc>
      </w:tr>
      <w:tr w:rsidR="00EA350C" w:rsidRPr="00E95FF7" w:rsidTr="00E65462">
        <w:trPr>
          <w:trHeight w:val="79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>по русскому языку – 80 б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79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>по мат. базовой - 100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</w:p>
        </w:tc>
      </w:tr>
      <w:tr w:rsidR="00EA350C" w:rsidRPr="00E95FF7" w:rsidTr="00E65462">
        <w:trPr>
          <w:trHeight w:val="79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Результат прохождения учащимися итоговой аттестации в форме ГИА.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 xml:space="preserve">Уч-ся, получившие </w:t>
            </w:r>
            <w:r>
              <w:br/>
              <w:t>не менее75</w:t>
            </w:r>
            <w:r w:rsidRPr="00005C8C">
              <w:t xml:space="preserve"> </w:t>
            </w:r>
            <w:r>
              <w:t>% и более (мат+ выбор)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</w:t>
            </w:r>
            <w:r>
              <w:rPr>
                <w:sz w:val="20"/>
              </w:rPr>
              <w:t xml:space="preserve">по УВР уровень ООО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сентябрь-октябрь</w:t>
            </w:r>
          </w:p>
        </w:tc>
      </w:tr>
      <w:tr w:rsidR="00EA350C" w:rsidRPr="00E95FF7" w:rsidTr="00E65462">
        <w:trPr>
          <w:trHeight w:val="77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>по русскому языку – 90%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2477B7" w:rsidRDefault="00EA350C" w:rsidP="00E65462"/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194"/>
          <w:jc w:val="center"/>
        </w:trPr>
        <w:tc>
          <w:tcPr>
            <w:tcW w:w="2977" w:type="dxa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Результат прохождения учащимися итоговой аттестации в форме ККР. (ВПР)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>Уч-ся, получившие 90-100 балл.</w:t>
            </w:r>
          </w:p>
        </w:tc>
        <w:tc>
          <w:tcPr>
            <w:tcW w:w="2644" w:type="dxa"/>
            <w:shd w:val="clear" w:color="auto" w:fill="auto"/>
          </w:tcPr>
          <w:p w:rsidR="00EA350C" w:rsidRPr="00B16217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по У</w:t>
            </w:r>
            <w:r>
              <w:rPr>
                <w:sz w:val="20"/>
              </w:rPr>
              <w:t>ВР уровень НОО</w:t>
            </w:r>
            <w:r w:rsidRPr="00B16217">
              <w:rPr>
                <w:sz w:val="20"/>
              </w:rPr>
              <w:t xml:space="preserve">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shd w:val="clear" w:color="auto" w:fill="auto"/>
          </w:tcPr>
          <w:p w:rsidR="00EA350C" w:rsidRDefault="00EA350C" w:rsidP="00E65462">
            <w:r w:rsidRPr="00B16217">
              <w:rPr>
                <w:sz w:val="20"/>
              </w:rPr>
              <w:t>сентябрь-октябрь</w:t>
            </w:r>
          </w:p>
        </w:tc>
      </w:tr>
      <w:tr w:rsidR="00EA350C" w:rsidRPr="00E95FF7" w:rsidTr="00E65462">
        <w:trPr>
          <w:trHeight w:val="194"/>
          <w:jc w:val="center"/>
        </w:trPr>
        <w:tc>
          <w:tcPr>
            <w:tcW w:w="2977" w:type="dxa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Обеспечение высокого качества обучения через учебное занятие (урок).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r>
              <w:t>По итогам экспертизы в соответствии с протоколом учебного занятия (урока).</w:t>
            </w:r>
          </w:p>
        </w:tc>
        <w:tc>
          <w:tcPr>
            <w:tcW w:w="2644" w:type="dxa"/>
            <w:shd w:val="clear" w:color="auto" w:fill="auto"/>
          </w:tcPr>
          <w:p w:rsidR="00EA350C" w:rsidRPr="002477B7" w:rsidRDefault="00EA350C" w:rsidP="00E65462"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От 0 до 10</w:t>
            </w:r>
          </w:p>
        </w:tc>
        <w:tc>
          <w:tcPr>
            <w:tcW w:w="1173" w:type="dxa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 w:rsidRPr="00AB63FE">
              <w:rPr>
                <w:sz w:val="20"/>
              </w:rPr>
              <w:t xml:space="preserve">1) январь – апрель; </w:t>
            </w:r>
          </w:p>
          <w:p w:rsidR="00EA350C" w:rsidRPr="00B16217" w:rsidRDefault="00EA350C" w:rsidP="00E65462">
            <w:pPr>
              <w:rPr>
                <w:sz w:val="20"/>
              </w:rPr>
            </w:pPr>
            <w:r w:rsidRPr="00AB63FE">
              <w:rPr>
                <w:sz w:val="20"/>
              </w:rPr>
              <w:t>2) май – декабрь</w:t>
            </w:r>
          </w:p>
        </w:tc>
      </w:tr>
      <w:tr w:rsidR="00EA350C" w:rsidRPr="00D573EC" w:rsidTr="00E65462">
        <w:trPr>
          <w:trHeight w:val="202"/>
          <w:jc w:val="center"/>
        </w:trPr>
        <w:tc>
          <w:tcPr>
            <w:tcW w:w="10197" w:type="dxa"/>
            <w:gridSpan w:val="15"/>
            <w:shd w:val="clear" w:color="auto" w:fill="auto"/>
          </w:tcPr>
          <w:p w:rsidR="00EA350C" w:rsidRPr="00D573EC" w:rsidRDefault="00EA350C" w:rsidP="00EA350C">
            <w:pPr>
              <w:pStyle w:val="a4"/>
              <w:pageBreakBefore/>
              <w:numPr>
                <w:ilvl w:val="0"/>
                <w:numId w:val="2"/>
              </w:numPr>
              <w:ind w:left="357" w:hanging="3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Методическая активность</w:t>
            </w: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 xml:space="preserve">Предъявление собственного опыта </w:t>
            </w: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Уровень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Деятельность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E95FF7" w:rsidRDefault="00EA350C" w:rsidP="00E65462"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 </w:t>
            </w:r>
          </w:p>
        </w:tc>
        <w:tc>
          <w:tcPr>
            <w:tcW w:w="304" w:type="dxa"/>
            <w:gridSpan w:val="2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77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277" w:type="dxa"/>
            <w:gridSpan w:val="2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 xml:space="preserve">1 р. в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>
              <w:t>л</w:t>
            </w:r>
            <w:r w:rsidRPr="00E95FF7">
              <w:t>ицей</w:t>
            </w:r>
            <w: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 w:rsidRPr="00AB63FE">
              <w:rPr>
                <w:sz w:val="20"/>
              </w:rPr>
              <w:t xml:space="preserve">открытый урок 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304" w:type="dxa"/>
            <w:gridSpan w:val="2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E95FF7" w:rsidRDefault="00EA350C" w:rsidP="00E65462">
            <w:pPr>
              <w:jc w:val="center"/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>
              <w:t>г</w:t>
            </w:r>
            <w:r w:rsidRPr="00E95FF7">
              <w:t>ород</w:t>
            </w:r>
            <w: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AB63FE">
              <w:rPr>
                <w:sz w:val="20"/>
              </w:rPr>
              <w:t>азработка</w:t>
            </w:r>
            <w:r>
              <w:rPr>
                <w:sz w:val="20"/>
              </w:rPr>
              <w:t>, прошедшая экспертизу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E95FF7" w:rsidRDefault="00EA350C" w:rsidP="00E65462">
            <w:pPr>
              <w:jc w:val="center"/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>
              <w:t>к</w:t>
            </w:r>
            <w:r w:rsidRPr="00E95FF7">
              <w:t>рай</w:t>
            </w:r>
            <w: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 w:rsidRPr="00AB63FE">
              <w:rPr>
                <w:sz w:val="20"/>
              </w:rPr>
              <w:t>мастер-класс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E95FF7" w:rsidRDefault="00EA350C" w:rsidP="00E65462">
            <w:pPr>
              <w:jc w:val="center"/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/>
        </w:tc>
        <w:tc>
          <w:tcPr>
            <w:tcW w:w="1379" w:type="dxa"/>
            <w:gridSpan w:val="2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>
              <w:rPr>
                <w:sz w:val="20"/>
              </w:rPr>
              <w:t>руководство группой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Pr="00E95FF7" w:rsidRDefault="00EA350C" w:rsidP="00E65462">
            <w:pPr>
              <w:jc w:val="center"/>
            </w:pPr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 w:rsidRPr="00E95FF7">
              <w:t>Участие в профессиональных конкурсах</w:t>
            </w:r>
            <w:r>
              <w:rPr>
                <w:rStyle w:val="a7"/>
              </w:rPr>
              <w:footnoteReference w:customMarkFollows="1" w:id="2"/>
              <w:t>5</w:t>
            </w:r>
            <w:r w:rsidRPr="00E95FF7">
              <w:t xml:space="preserve"> (</w:t>
            </w:r>
            <w:r>
              <w:t>при наличии отборочных туров по уровням производится сложение баллов</w:t>
            </w:r>
            <w:r w:rsidRPr="00E95FF7">
              <w:t>)</w:t>
            </w:r>
            <w:r>
              <w:t>.</w:t>
            </w: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Уровень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E95FF7" w:rsidRDefault="00EA350C" w:rsidP="00E65462">
            <w:pPr>
              <w:jc w:val="center"/>
              <w:rPr>
                <w:b/>
                <w:i/>
              </w:rPr>
            </w:pPr>
            <w:r w:rsidRPr="00E95FF7">
              <w:rPr>
                <w:b/>
                <w:i/>
              </w:rPr>
              <w:t>Результат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E95FF7" w:rsidRDefault="00EA350C" w:rsidP="00E65462"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</w:t>
            </w:r>
          </w:p>
        </w:tc>
        <w:tc>
          <w:tcPr>
            <w:tcW w:w="248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Pr="00E95FF7" w:rsidRDefault="00EA350C" w:rsidP="00E65462">
            <w:r>
              <w:t xml:space="preserve">1 р. в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 w:rsidRPr="00E95FF7">
              <w:t>город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участник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" w:type="dxa"/>
            <w:shd w:val="clear" w:color="auto" w:fill="auto"/>
          </w:tcPr>
          <w:p w:rsidR="00EA350C" w:rsidRPr="00AB63FE" w:rsidRDefault="00EA350C" w:rsidP="00E65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 w:rsidRPr="00E95FF7">
              <w:t>край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призер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249" w:type="dxa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202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031" w:type="dxa"/>
            <w:shd w:val="clear" w:color="auto" w:fill="auto"/>
          </w:tcPr>
          <w:p w:rsidR="00EA350C" w:rsidRPr="00E95FF7" w:rsidRDefault="00EA350C" w:rsidP="00E65462">
            <w:r w:rsidRPr="00E95FF7">
              <w:t>РФ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EA350C" w:rsidRPr="00E95FF7" w:rsidRDefault="00EA350C" w:rsidP="00E65462">
            <w:r w:rsidRPr="00E95FF7">
              <w:t>победитель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248" w:type="dxa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248" w:type="dxa"/>
            <w:gridSpan w:val="4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248" w:type="dxa"/>
            <w:gridSpan w:val="3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249" w:type="dxa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D573EC" w:rsidTr="00E65462">
        <w:trPr>
          <w:trHeight w:val="106"/>
          <w:jc w:val="center"/>
        </w:trPr>
        <w:tc>
          <w:tcPr>
            <w:tcW w:w="10197" w:type="dxa"/>
            <w:gridSpan w:val="15"/>
            <w:shd w:val="clear" w:color="auto" w:fill="auto"/>
          </w:tcPr>
          <w:p w:rsidR="00EA350C" w:rsidRPr="00D573EC" w:rsidRDefault="00EA350C" w:rsidP="00EA350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 w:rsidRPr="00D573EC">
              <w:rPr>
                <w:b/>
                <w:i/>
                <w:sz w:val="20"/>
              </w:rPr>
              <w:t>оциальн</w:t>
            </w:r>
            <w:r>
              <w:rPr>
                <w:b/>
                <w:i/>
                <w:sz w:val="20"/>
              </w:rPr>
              <w:t>ая активность</w:t>
            </w:r>
          </w:p>
        </w:tc>
      </w:tr>
      <w:tr w:rsidR="00EA350C" w:rsidRPr="00E95FF7" w:rsidTr="00E65462">
        <w:trPr>
          <w:trHeight w:val="106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Качество в</w:t>
            </w:r>
            <w:r w:rsidRPr="00E95FF7">
              <w:t>ыполнени</w:t>
            </w:r>
            <w:r>
              <w:t>я</w:t>
            </w:r>
            <w:r w:rsidRPr="00E95FF7">
              <w:t xml:space="preserve"> производственных поручений</w:t>
            </w:r>
            <w: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E95FF7">
              <w:rPr>
                <w:szCs w:val="20"/>
              </w:rPr>
              <w:t>олговременное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E95FF7" w:rsidRDefault="00EA350C" w:rsidP="00E65462"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3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Default="00EA350C" w:rsidP="00E65462">
            <w:r>
              <w:t xml:space="preserve">1 р. в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106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E95FF7">
              <w:rPr>
                <w:szCs w:val="20"/>
              </w:rPr>
              <w:t>ратковременное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993" w:type="dxa"/>
            <w:gridSpan w:val="9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106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Pr="00E95FF7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E95FF7">
              <w:rPr>
                <w:szCs w:val="20"/>
              </w:rPr>
              <w:t xml:space="preserve">азовое 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E95FF7" w:rsidRDefault="00EA350C" w:rsidP="00E65462"/>
        </w:tc>
        <w:tc>
          <w:tcPr>
            <w:tcW w:w="993" w:type="dxa"/>
            <w:gridSpan w:val="9"/>
            <w:shd w:val="clear" w:color="auto" w:fill="auto"/>
          </w:tcPr>
          <w:p w:rsidR="00EA350C" w:rsidRPr="00E95FF7" w:rsidRDefault="00EA350C" w:rsidP="00E65462">
            <w:pPr>
              <w:jc w:val="center"/>
            </w:pPr>
            <w:r>
              <w:t>1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338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Pr="00E95FF7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 xml:space="preserve">Реализация в полном объеме Программы летнего лагеря с дневным пребыванием воспитанников (при отсутствии травматизма и обоснованных жалоб со стороны родителей).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воспитатель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E95FF7" w:rsidRDefault="00EA350C" w:rsidP="00E65462"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</w:t>
            </w:r>
            <w:r>
              <w:rPr>
                <w:sz w:val="20"/>
              </w:rPr>
              <w:t xml:space="preserve"> по ВР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Default="00EA350C" w:rsidP="00E65462">
            <w:r>
              <w:t>сентябрь - октябрь</w:t>
            </w:r>
          </w:p>
        </w:tc>
      </w:tr>
      <w:tr w:rsidR="00EA350C" w:rsidRPr="00E95FF7" w:rsidTr="00E65462">
        <w:trPr>
          <w:trHeight w:val="338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руководитель лагеря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4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144"/>
          <w:jc w:val="center"/>
        </w:trPr>
        <w:tc>
          <w:tcPr>
            <w:tcW w:w="2977" w:type="dxa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</w:pPr>
            <w:r>
              <w:t>Выполнение деятельности в условиях повышенной нагрузки.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 xml:space="preserve">наполняемость более 25 человек, </w:t>
            </w:r>
            <w:proofErr w:type="spellStart"/>
            <w:proofErr w:type="gramStart"/>
            <w:r>
              <w:rPr>
                <w:szCs w:val="20"/>
              </w:rPr>
              <w:t>англ</w:t>
            </w:r>
            <w:proofErr w:type="spellEnd"/>
            <w:proofErr w:type="gram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техн</w:t>
            </w:r>
            <w:proofErr w:type="spellEnd"/>
            <w:r>
              <w:rPr>
                <w:szCs w:val="20"/>
              </w:rPr>
              <w:t>., инф более 13</w:t>
            </w:r>
          </w:p>
        </w:tc>
        <w:tc>
          <w:tcPr>
            <w:tcW w:w="2644" w:type="dxa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EA350C" w:rsidRDefault="00EA350C" w:rsidP="00E65462">
            <w:r>
              <w:t>ноябрь-</w:t>
            </w:r>
          </w:p>
          <w:p w:rsidR="00EA350C" w:rsidRDefault="00EA350C" w:rsidP="00E65462">
            <w:r>
              <w:t>декабрь</w:t>
            </w:r>
          </w:p>
        </w:tc>
      </w:tr>
      <w:tr w:rsidR="00EA350C" w:rsidRPr="00E95FF7" w:rsidTr="00E65462">
        <w:trPr>
          <w:trHeight w:val="144"/>
          <w:jc w:val="center"/>
        </w:trPr>
        <w:tc>
          <w:tcPr>
            <w:tcW w:w="10197" w:type="dxa"/>
            <w:gridSpan w:val="15"/>
            <w:shd w:val="clear" w:color="auto" w:fill="auto"/>
          </w:tcPr>
          <w:p w:rsidR="00EA350C" w:rsidRDefault="00EA350C" w:rsidP="00EA350C">
            <w:pPr>
              <w:pStyle w:val="a4"/>
              <w:numPr>
                <w:ilvl w:val="0"/>
                <w:numId w:val="2"/>
              </w:numPr>
              <w:jc w:val="center"/>
            </w:pPr>
            <w:r w:rsidRPr="00D832C5">
              <w:rPr>
                <w:b/>
                <w:i/>
                <w:sz w:val="20"/>
              </w:rPr>
              <w:t>Работа с документами</w:t>
            </w:r>
          </w:p>
        </w:tc>
      </w:tr>
      <w:tr w:rsidR="00EA350C" w:rsidRPr="00E95FF7" w:rsidTr="00E65462">
        <w:trPr>
          <w:trHeight w:val="251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EA350C" w:rsidRDefault="00EA350C" w:rsidP="00E65462">
            <w:pPr>
              <w:pStyle w:val="a4"/>
              <w:tabs>
                <w:tab w:val="left" w:pos="426"/>
              </w:tabs>
              <w:ind w:left="0"/>
            </w:pPr>
            <w:r>
              <w:t>4.1.Качество и своевременность оформления и сдачи информационных документов, необходимых для планирования, организации и ведения образовательного процесса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 xml:space="preserve">отсутствие замечаний 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  <w:r w:rsidRPr="00B16217">
              <w:rPr>
                <w:sz w:val="20"/>
              </w:rPr>
              <w:t>З</w:t>
            </w:r>
            <w:r>
              <w:rPr>
                <w:sz w:val="20"/>
              </w:rPr>
              <w:t xml:space="preserve">аместитель </w:t>
            </w:r>
            <w:r w:rsidRPr="00B16217">
              <w:rPr>
                <w:sz w:val="20"/>
              </w:rPr>
              <w:t xml:space="preserve"> директора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2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A350C" w:rsidRDefault="00EA350C" w:rsidP="00E65462">
            <w:r>
              <w:t xml:space="preserve">1 р. в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EA350C" w:rsidRPr="00E95FF7" w:rsidTr="00E65462">
        <w:trPr>
          <w:trHeight w:val="180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65462">
            <w:pPr>
              <w:pStyle w:val="a4"/>
              <w:tabs>
                <w:tab w:val="left" w:pos="426"/>
              </w:tabs>
              <w:ind w:left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 xml:space="preserve">замечания по срокам или качеству 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1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  <w:tr w:rsidR="00EA350C" w:rsidRPr="00E95FF7" w:rsidTr="00E65462">
        <w:trPr>
          <w:trHeight w:val="345"/>
          <w:jc w:val="center"/>
        </w:trPr>
        <w:tc>
          <w:tcPr>
            <w:tcW w:w="2977" w:type="dxa"/>
            <w:vMerge/>
            <w:shd w:val="clear" w:color="auto" w:fill="auto"/>
          </w:tcPr>
          <w:p w:rsidR="00EA350C" w:rsidRDefault="00EA350C" w:rsidP="00E65462">
            <w:pPr>
              <w:pStyle w:val="a4"/>
              <w:tabs>
                <w:tab w:val="left" w:pos="426"/>
              </w:tabs>
              <w:ind w:left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A350C" w:rsidRDefault="00EA350C" w:rsidP="00E65462">
            <w:pPr>
              <w:rPr>
                <w:szCs w:val="20"/>
              </w:rPr>
            </w:pPr>
            <w:r>
              <w:rPr>
                <w:szCs w:val="20"/>
              </w:rPr>
              <w:t>замечания по срокам и качеству</w:t>
            </w:r>
          </w:p>
        </w:tc>
        <w:tc>
          <w:tcPr>
            <w:tcW w:w="2644" w:type="dxa"/>
            <w:vMerge/>
            <w:shd w:val="clear" w:color="auto" w:fill="auto"/>
          </w:tcPr>
          <w:p w:rsidR="00EA350C" w:rsidRPr="00AB63FE" w:rsidRDefault="00EA350C" w:rsidP="00E65462">
            <w:pPr>
              <w:rPr>
                <w:sz w:val="20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EA350C" w:rsidRDefault="00EA350C" w:rsidP="00E65462">
            <w:pPr>
              <w:jc w:val="center"/>
            </w:pPr>
            <w:r>
              <w:t>0</w:t>
            </w:r>
          </w:p>
        </w:tc>
        <w:tc>
          <w:tcPr>
            <w:tcW w:w="1173" w:type="dxa"/>
            <w:vMerge/>
            <w:shd w:val="clear" w:color="auto" w:fill="auto"/>
          </w:tcPr>
          <w:p w:rsidR="00EA350C" w:rsidRDefault="00EA350C" w:rsidP="00E65462"/>
        </w:tc>
      </w:tr>
    </w:tbl>
    <w:p w:rsidR="00EA350C" w:rsidRDefault="00EA350C" w:rsidP="00EA350C">
      <w:pPr>
        <w:jc w:val="right"/>
      </w:pPr>
    </w:p>
    <w:p w:rsidR="00EA350C" w:rsidRPr="002E2ADD" w:rsidRDefault="00EA350C" w:rsidP="00EA350C">
      <w:pPr>
        <w:pStyle w:val="a5"/>
        <w:jc w:val="right"/>
        <w:rPr>
          <w:sz w:val="22"/>
          <w:szCs w:val="22"/>
        </w:rPr>
      </w:pPr>
      <w:r w:rsidRPr="002E2ADD">
        <w:rPr>
          <w:rStyle w:val="a7"/>
          <w:sz w:val="22"/>
          <w:szCs w:val="22"/>
        </w:rPr>
        <w:t>5</w:t>
      </w:r>
      <w:r w:rsidRPr="002E2ADD">
        <w:rPr>
          <w:sz w:val="22"/>
          <w:szCs w:val="22"/>
        </w:rPr>
        <w:t xml:space="preserve"> Мероприятия, проводимые в рамках конкурса «Учитель года», оценивать отдельно в соответствии с п.2.1.</w:t>
      </w:r>
    </w:p>
    <w:p w:rsidR="00EA350C" w:rsidRPr="002E2ADD" w:rsidRDefault="00EA350C" w:rsidP="00EA350C">
      <w:pPr>
        <w:pStyle w:val="a5"/>
        <w:jc w:val="right"/>
        <w:rPr>
          <w:sz w:val="22"/>
          <w:szCs w:val="22"/>
        </w:rPr>
      </w:pPr>
      <w:r w:rsidRPr="002E2ADD">
        <w:rPr>
          <w:sz w:val="22"/>
          <w:szCs w:val="22"/>
        </w:rPr>
        <w:t xml:space="preserve">* Стимулирование жюри из расчета лицей – разовое, город – </w:t>
      </w:r>
      <w:proofErr w:type="spellStart"/>
      <w:r w:rsidRPr="002E2ADD">
        <w:rPr>
          <w:sz w:val="22"/>
          <w:szCs w:val="22"/>
        </w:rPr>
        <w:t>кратковрем</w:t>
      </w:r>
      <w:proofErr w:type="spellEnd"/>
      <w:r w:rsidRPr="002E2ADD">
        <w:rPr>
          <w:sz w:val="22"/>
          <w:szCs w:val="22"/>
        </w:rPr>
        <w:t xml:space="preserve">., край – </w:t>
      </w:r>
      <w:proofErr w:type="spellStart"/>
      <w:r w:rsidRPr="002E2ADD">
        <w:rPr>
          <w:sz w:val="22"/>
          <w:szCs w:val="22"/>
        </w:rPr>
        <w:t>долговрем</w:t>
      </w:r>
      <w:proofErr w:type="spellEnd"/>
      <w:r w:rsidRPr="002E2ADD">
        <w:rPr>
          <w:sz w:val="22"/>
          <w:szCs w:val="22"/>
        </w:rPr>
        <w:t xml:space="preserve">. </w:t>
      </w:r>
    </w:p>
    <w:p w:rsidR="00EA350C" w:rsidRPr="002E2ADD" w:rsidRDefault="00EA350C" w:rsidP="00EA350C">
      <w:pPr>
        <w:jc w:val="right"/>
      </w:pPr>
      <w:r w:rsidRPr="002E2ADD">
        <w:t>1.2</w:t>
      </w:r>
      <w:proofErr w:type="gramStart"/>
      <w:r w:rsidRPr="002E2ADD">
        <w:t xml:space="preserve"> О</w:t>
      </w:r>
      <w:proofErr w:type="gramEnd"/>
      <w:r w:rsidRPr="002E2ADD">
        <w:t xml:space="preserve"> каких конкурсах идет речь?  Олимпиада, Интеллектуальные игры, Конференции, в том числе конкурсы РИППА</w:t>
      </w:r>
      <w:proofErr w:type="gramStart"/>
      <w:r w:rsidRPr="002E2ADD">
        <w:t xml:space="preserve"> З</w:t>
      </w:r>
      <w:proofErr w:type="gramEnd"/>
      <w:r w:rsidRPr="002E2ADD">
        <w:t>а наличие победителя 1 балла и за наличие призера 1 балл на параллели.</w:t>
      </w:r>
    </w:p>
    <w:p w:rsidR="00EA350C" w:rsidRPr="002E2ADD" w:rsidRDefault="00EA350C" w:rsidP="00EA350C">
      <w:pPr>
        <w:jc w:val="right"/>
      </w:pPr>
      <w:r w:rsidRPr="002E2ADD">
        <w:t>1.3</w:t>
      </w:r>
      <w:proofErr w:type="gramStart"/>
      <w:r w:rsidRPr="002E2ADD">
        <w:t xml:space="preserve"> Р</w:t>
      </w:r>
      <w:proofErr w:type="gramEnd"/>
      <w:r w:rsidRPr="002E2ADD">
        <w:t>ассматривать только очное участие</w:t>
      </w:r>
    </w:p>
    <w:p w:rsidR="00EA350C" w:rsidRDefault="00EA350C" w:rsidP="00EA350C"/>
    <w:p w:rsidR="00633CCE" w:rsidRPr="00633CCE" w:rsidRDefault="00633CCE" w:rsidP="00633C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33CCE" w:rsidRPr="00633CCE" w:rsidRDefault="00633CCE" w:rsidP="00633CCE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2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Положению  об установлении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выплат </w:t>
      </w:r>
      <w:proofErr w:type="gramStart"/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стимулирующего</w:t>
      </w:r>
      <w:proofErr w:type="gramEnd"/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характера работникам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МАОУ лицея №1 г. Канска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СТИМУЛИРУЮЩИЕ ВЫПЛАТЫ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ВАЖНОСТЬ ВЫПОЛНЯЕМОЙ РАБОТЫ,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СТЕПЕНЬ САМОСТОЯТЕЛЬНОСТИ И ОТВЕТСТВЕННОСТИ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ВЫПОЛНЕНИИ ПОСТАВЛЕННЫХ ЗАДАЧ,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ИНТЕНСИВНОСТЬ И ВЫСОКИЕ РЕЗУЛЬТАТЫ РАБОТЫ,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КАЧЕСТВО ВЫПОЛНЯЕМЫХ РАБОТ РАБОТНИКАМ БАССЕЙНА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5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МАОУ лицея №1 г. Канска</w:t>
      </w:r>
    </w:p>
    <w:p w:rsidR="00E65462" w:rsidRPr="00E65462" w:rsidRDefault="00E65462" w:rsidP="00E65462">
      <w:pPr>
        <w:widowControl w:val="0"/>
        <w:tabs>
          <w:tab w:val="left" w:pos="753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5462" w:rsidRPr="00E65462" w:rsidRDefault="00E65462" w:rsidP="00E6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1224"/>
        <w:gridCol w:w="194"/>
        <w:gridCol w:w="1417"/>
        <w:gridCol w:w="142"/>
        <w:gridCol w:w="142"/>
        <w:gridCol w:w="142"/>
        <w:gridCol w:w="850"/>
        <w:gridCol w:w="284"/>
        <w:gridCol w:w="18"/>
        <w:gridCol w:w="407"/>
        <w:gridCol w:w="567"/>
      </w:tblGrid>
      <w:tr w:rsidR="00E65462" w:rsidRPr="00E65462" w:rsidTr="00110E7F">
        <w:trPr>
          <w:cantSplit/>
          <w:trHeight w:val="4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и результативности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E65462" w:rsidRPr="00E65462" w:rsidTr="00110E7F">
        <w:trPr>
          <w:cantSplit/>
          <w:trHeight w:val="465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5462" w:rsidRPr="00E65462" w:rsidTr="00110E7F">
        <w:trPr>
          <w:cantSplit/>
          <w:trHeight w:val="1395"/>
        </w:trPr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работы по эффективному и культурному обслуживанию посетителей, созданию для них комфортных условий.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посетителей по вопросам, касающимся оказываемых услуг.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меры по предотвращению и ликвидации конфликтных ситуаций.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79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контроля над сохранностью материальных ценностей.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19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претензий связанных с неудовлетворительным обслуживанием посетителей, и проведение соответствующих организационно-технических мероприятий.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62" w:rsidRPr="00E65462" w:rsidTr="00110E7F">
        <w:trPr>
          <w:cantSplit/>
          <w:trHeight w:val="1823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рациональным оформлением помещений, следит за обновлением и состоянием рекламы в помещениях и на здании.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чистоту и порядок в помещении и на прилегающей к зданию территории.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 по приему, учету, выдаче и хранению денежных средств и ценных бумаг с обязательным соблюдением правил, обеспечивающих их сохранность.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на основе приходных и расходных документов кассовую книгу.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Сверяет фактическое наличие денежных сумм и ценных бумаг с книжным остатком.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кассовую отчетность.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служебных поручений своего непосредственного руководителя.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5462" w:rsidRPr="00E65462" w:rsidTr="00110E7F">
        <w:trPr>
          <w:cantSplit/>
          <w:trHeight w:val="57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Инженер-лаборант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5462" w:rsidRPr="00E65462" w:rsidTr="00110E7F">
        <w:trPr>
          <w:cantSplit/>
          <w:trHeight w:val="9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62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учёта, контроля и оформление документов по расходованию химикатов, материалов, запасных и расходных материалов.</w:t>
            </w:r>
          </w:p>
        </w:tc>
        <w:tc>
          <w:tcPr>
            <w:tcW w:w="17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заявки на приобретение химических реактивов и материалов.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5462" w:rsidRPr="00E65462" w:rsidTr="00110E7F">
        <w:trPr>
          <w:cantSplit/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6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технологической дисциплины в производстве и правильной эксплуатацией  технологического оборудования</w:t>
            </w:r>
          </w:p>
        </w:tc>
        <w:tc>
          <w:tcPr>
            <w:tcW w:w="17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технологические пробы и образцы воды для проведения лабораторных анализов и испытаний.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65462" w:rsidRPr="00E65462" w:rsidTr="00110E7F">
        <w:trPr>
          <w:cantSplit/>
          <w:trHeight w:val="30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hAnsi="Times New Roman" w:cs="Times New Roman"/>
              </w:rPr>
            </w:pPr>
            <w:r w:rsidRPr="00E65462">
              <w:rPr>
                <w:rFonts w:ascii="Times New Roman" w:hAnsi="Times New Roman" w:cs="Times New Roman"/>
                <w:sz w:val="24"/>
                <w:szCs w:val="24"/>
              </w:rPr>
              <w:t>Обеспечение рабочего режима аппаратуры и приборов, находящихся в ведении лаборатории, составление инструкций и указаний по их обслуживанию</w:t>
            </w:r>
            <w:r w:rsidRPr="00E65462">
              <w:rPr>
                <w:rFonts w:ascii="Times New Roman" w:hAnsi="Times New Roman" w:cs="Times New Roman"/>
              </w:rPr>
              <w:t xml:space="preserve">. </w:t>
            </w:r>
          </w:p>
          <w:p w:rsidR="00E65462" w:rsidRPr="00E65462" w:rsidRDefault="00E65462" w:rsidP="00E6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неисправности принимает оперативные меры по их устранению. 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результаты анализов и испытаний, ведет их учет, составляет техническую документацию по выполненным лабораторным  работам.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5462" w:rsidRPr="00E65462" w:rsidTr="00110E7F">
        <w:trPr>
          <w:cantSplit/>
          <w:trHeight w:val="30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расходом и хранением реактивов, необходимых для проведения лабораторных анализов воды и своевременно оформляет заявку на их приобретение.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КПиА</w:t>
            </w:r>
            <w:proofErr w:type="spellEnd"/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неполадок в работе аппаратуры.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монтаж, испытание, наладка, юстировка и тарировка  </w:t>
            </w:r>
            <w:proofErr w:type="spell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теплоизмерительной</w:t>
            </w:r>
            <w:proofErr w:type="spellEnd"/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автоматической и электронной аппаратуры.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износа деталей и узлов.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электроизмерительных приборов всех типов и систем, в том числе и образцовых класса точности 0,01 и выше.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настройка  блоков автоматики со сложными электронными схемами; усилителей, блоков контроля на автоматах с программным управлением.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радиоизмерительных приборов всех типов и систем, предназначенных для измерения физических величин.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Ресурсосбережение при выполнении работ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качественность выполнение заявок</w:t>
            </w:r>
          </w:p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претензий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Инженер-энергетик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электроустановки в работоспособном состоянии, и ее эксплуатация в соответствии с требованиями Правил технической эксплуатации электроустановок потребителей (ПТЭЭП), правил безопасности и других нормативно-технических документов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 правил технической эксплуатации электроустановок потребителей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тетради заявок, результат ВШК, акты </w:t>
            </w:r>
            <w:proofErr w:type="spell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соблюдением инструкций по эксплуатации, техническому обслуживанию и надзору за оборудованием и электрическими сетями.</w:t>
            </w:r>
          </w:p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контроль над выполнением капитальных и других ремонтов </w:t>
            </w:r>
            <w:proofErr w:type="spell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Подготавливает отчетность по утвержденным формам и показателям.</w:t>
            </w:r>
          </w:p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Контролирует соблюдение норм расхода всех видов энергии.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sz w:val="24"/>
                <w:szCs w:val="24"/>
              </w:rPr>
              <w:t>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подразделений предприятия величины, проводит паспортизацию установленных на предприятии энергетических, электрических и природоохранных установок.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и обобщение передового отечественного  и зарубежного опыта по рациональному использованию и экономии топливно-энергетических ресурсов.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462">
              <w:rPr>
                <w:rFonts w:ascii="Times New Roman" w:hAnsi="Times New Roman" w:cs="Times New Roman"/>
                <w:sz w:val="24"/>
                <w:szCs w:val="24"/>
              </w:rPr>
              <w:t>Участие  в испытаниях и приемке энергетических установок и сетей в промышленную эксплуатацию, в рассмотрении причина аварий энергетического оборудования и разрабатывает мероприятия по их предупреждению, созданию безопасных условий труда.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проверки и испытаний средств релейной защиты и автоматики.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качественность проведения текущих ремонтов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Проведён в срок на 100 % </w:t>
            </w:r>
            <w:proofErr w:type="gramEnd"/>
          </w:p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требованием ПТЭП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ведение процесса химической очистки воды, обеззараживание, контролирует параметры технологического режима подготовки воды: температуры, давления, скорости подачи воды, концентраций химических реагентов по показаниям контрольно </w:t>
            </w:r>
            <w:proofErr w:type="gramStart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змерительных приборов и результатам химических анализов.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процесс технологического режима водоподготовительной системы по показаниям контрольно – измерительных приборов и результатам химических анализов.</w:t>
            </w:r>
          </w:p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плановую очистку (промывку), профилактический осмотр обслуживаемого оборудования и аппаратуры фильтровального зала и теплового пункта, систем приготовления и подачи химических  реагентов, необходимых для водоочистки и принимает участие в текущем ремонте.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E65462" w:rsidRPr="00E65462" w:rsidTr="00110E7F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особый режим работы по обеспечению безаварийной, безотказной и бесперебойной работы хозяйственно - эксплуатационных систем.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пуск и остановку обслуживаемого оборудования в нормальных и аварийных условиях, ведет подготовку к ремонту и принимает оборудование из ремонта.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62" w:rsidRPr="00E65462" w:rsidRDefault="00E65462" w:rsidP="00E6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E65462" w:rsidRDefault="00E65462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F" w:rsidRDefault="00110E7F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F" w:rsidRDefault="00110E7F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F" w:rsidRDefault="00110E7F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F" w:rsidRDefault="00110E7F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7F" w:rsidRPr="00E65462" w:rsidRDefault="00110E7F" w:rsidP="00E65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CE" w:rsidRPr="00633CCE" w:rsidRDefault="00633CCE" w:rsidP="00633CCE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3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12</w:t>
      </w:r>
    </w:p>
    <w:p w:rsidR="00633CCE" w:rsidRPr="00633CCE" w:rsidRDefault="00633CCE" w:rsidP="00633CC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3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коллективному договору</w:t>
      </w:r>
    </w:p>
    <w:p w:rsidR="00633CCE" w:rsidRPr="00633CCE" w:rsidRDefault="00633CCE" w:rsidP="00633CCE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900" w:type="dxa"/>
        <w:tblInd w:w="959" w:type="dxa"/>
        <w:tblLook w:val="01E0" w:firstRow="1" w:lastRow="1" w:firstColumn="1" w:lastColumn="1" w:noHBand="0" w:noVBand="0"/>
      </w:tblPr>
      <w:tblGrid>
        <w:gridCol w:w="3107"/>
        <w:gridCol w:w="1942"/>
        <w:gridCol w:w="1755"/>
        <w:gridCol w:w="3096"/>
      </w:tblGrid>
      <w:tr w:rsidR="00633CCE" w:rsidRPr="00633CCE" w:rsidTr="00633CCE">
        <w:tc>
          <w:tcPr>
            <w:tcW w:w="3107" w:type="dxa"/>
            <w:hideMark/>
          </w:tcPr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СОГЛАСОВАНО: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первичной</w:t>
            </w:r>
            <w:proofErr w:type="gramEnd"/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профсоюзной организации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лицея №1 г. Канска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__________Л.Д. Бондарева</w:t>
            </w:r>
          </w:p>
        </w:tc>
        <w:tc>
          <w:tcPr>
            <w:tcW w:w="1942" w:type="dxa"/>
          </w:tcPr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</w:tcPr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лицея №1 г. Канска</w:t>
            </w: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3CCE" w:rsidRPr="00633CCE" w:rsidRDefault="00633CCE" w:rsidP="00633CCE">
            <w:pPr>
              <w:widowControl w:val="0"/>
              <w:tabs>
                <w:tab w:val="left" w:pos="73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____________А.В. Храмцов</w:t>
            </w:r>
          </w:p>
        </w:tc>
      </w:tr>
    </w:tbl>
    <w:p w:rsidR="00633CCE" w:rsidRPr="00633CCE" w:rsidRDefault="00633CCE" w:rsidP="00633CCE">
      <w:pPr>
        <w:tabs>
          <w:tab w:val="left" w:pos="7371"/>
          <w:tab w:val="left" w:pos="78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33C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</w:t>
      </w:r>
    </w:p>
    <w:p w:rsidR="00633CCE" w:rsidRPr="00633CCE" w:rsidRDefault="00633CCE" w:rsidP="00633C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633CCE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Перечень профессий и работ на прохождение медицинского осмотра.</w:t>
      </w:r>
    </w:p>
    <w:p w:rsidR="00633CCE" w:rsidRPr="00633CCE" w:rsidRDefault="00633CCE" w:rsidP="00633C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126"/>
        <w:gridCol w:w="2551"/>
        <w:gridCol w:w="2552"/>
      </w:tblGrid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прохождения аттестации на знание санитарных норм и правил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прохождения обязательных медицинских осмотров (обследований)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(по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(по УВР)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(по АХЧ)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год),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 раз в 2 года (на электромагнитное поле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широкополостного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частот)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- машинистка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2года).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(по проф. и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(бассейн)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–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– лаборант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  <w:tr w:rsidR="00633CCE" w:rsidRPr="00633CCE" w:rsidTr="00633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2 года).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работу);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периодический (1 раз в год).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19.1. СанПиН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2.4.1.3049-13; п. 18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  <w:p w:rsidR="00633CCE" w:rsidRPr="00633CCE" w:rsidRDefault="00633CCE" w:rsidP="00633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12.04.11. № 302н</w:t>
            </w:r>
          </w:p>
        </w:tc>
      </w:tr>
    </w:tbl>
    <w:p w:rsidR="00633CCE" w:rsidRPr="00633CCE" w:rsidRDefault="00633CCE" w:rsidP="00633CC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CCE" w:rsidRPr="00633CCE" w:rsidRDefault="00633CCE" w:rsidP="00633CC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Директор  МАОУ лицея №1 г. Канска  __________________   А.В. Храмцов</w:t>
      </w:r>
    </w:p>
    <w:p w:rsidR="00633CCE" w:rsidRDefault="00633CCE" w:rsidP="00EA350C"/>
    <w:p w:rsid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D38" w:rsidRDefault="001C3D38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D38" w:rsidRDefault="001C3D38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D38" w:rsidRDefault="001C3D38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D38" w:rsidRDefault="001C3D38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13</w:t>
      </w: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к коллективному договору</w:t>
      </w:r>
    </w:p>
    <w:p w:rsidR="00C83214" w:rsidRPr="00C83214" w:rsidRDefault="00C83214" w:rsidP="00C832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107"/>
        <w:gridCol w:w="1942"/>
        <w:gridCol w:w="1755"/>
        <w:gridCol w:w="3096"/>
      </w:tblGrid>
      <w:tr w:rsidR="00C83214" w:rsidRPr="00C83214" w:rsidTr="00E65462">
        <w:tc>
          <w:tcPr>
            <w:tcW w:w="3107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СОГЛАСОВАНО: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Председатель </w:t>
            </w:r>
            <w:proofErr w:type="gramStart"/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первичной</w:t>
            </w:r>
            <w:proofErr w:type="gramEnd"/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профсоюзной организации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__________Л.Д. Бондарева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42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____________А.В. Храмцов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должностей, профессий работников учреждений, 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относимых к основному персоналу по виду экономической деятельности «Образование»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8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2"/>
        <w:gridCol w:w="4536"/>
      </w:tblGrid>
      <w:tr w:rsidR="00C83214" w:rsidRPr="00C83214" w:rsidTr="00E65462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и виды учреждений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работников учреждений</w:t>
            </w:r>
          </w:p>
        </w:tc>
      </w:tr>
      <w:tr w:rsidR="00C83214" w:rsidRPr="00C83214" w:rsidTr="00E65462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Общеобразовательное  учреждение (начального общего, основного общего, среднего (полного) общего образования)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</w:tr>
      <w:tr w:rsidR="00C83214" w:rsidRPr="00C83214" w:rsidTr="00E65462">
        <w:tc>
          <w:tcPr>
            <w:tcW w:w="9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2572"/>
      <w:bookmarkEnd w:id="2"/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CCE" w:rsidRDefault="00633CCE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Default="00C83214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14</w:t>
      </w: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к коллективному договору</w:t>
      </w:r>
    </w:p>
    <w:p w:rsidR="00C83214" w:rsidRPr="00C83214" w:rsidRDefault="00C83214" w:rsidP="00C832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107"/>
        <w:gridCol w:w="1942"/>
        <w:gridCol w:w="1755"/>
        <w:gridCol w:w="3096"/>
      </w:tblGrid>
      <w:tr w:rsidR="00C83214" w:rsidRPr="00C83214" w:rsidTr="00E65462">
        <w:tc>
          <w:tcPr>
            <w:tcW w:w="3107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СОГЛАСОВАНО: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Председатель </w:t>
            </w:r>
            <w:proofErr w:type="gramStart"/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первичной</w:t>
            </w:r>
            <w:proofErr w:type="gramEnd"/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профсоюзной организации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__________Л.Д. Бондарева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____________А.В. Храмцов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Перечень категорий работников 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 ненормированным рабочим днем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Трудовым кодексом РФ (статья 119) «Работникам с ненормированным рабочим днем предоставляется ежегодный дополнительный  оплачиваемый отпуск, продолжительность которого определяется коллективным договором и который не может быть менее трех календарных дней.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 условия предоставления ежегодного дополнительного оплачиваемого отпуска  работникам с ненормированным рабочим днем в организациях, финансируемых из краевого бюджета».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Стороны Коллективного договора составили следующий </w:t>
      </w: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категорий работников с ненормированным рабочим днем: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8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4452"/>
        <w:gridCol w:w="4536"/>
      </w:tblGrid>
      <w:tr w:rsidR="00C83214" w:rsidRPr="00C83214" w:rsidTr="00E6546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отпуска,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календарные дни</w:t>
            </w:r>
          </w:p>
        </w:tc>
      </w:tr>
      <w:tr w:rsidR="00C83214" w:rsidRPr="00C83214" w:rsidTr="00E6546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C83214" w:rsidRPr="00C83214" w:rsidRDefault="00C83214" w:rsidP="00C83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</w:t>
            </w:r>
          </w:p>
        </w:tc>
      </w:tr>
      <w:tr w:rsidR="00C83214" w:rsidRPr="00C83214" w:rsidTr="00E6546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</w:t>
            </w:r>
          </w:p>
        </w:tc>
      </w:tr>
      <w:tr w:rsidR="00C83214" w:rsidRPr="00C83214" w:rsidTr="00E6546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</w:t>
            </w:r>
          </w:p>
        </w:tc>
      </w:tr>
      <w:tr w:rsidR="00C83214" w:rsidRPr="00C83214" w:rsidTr="00E6546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</w:t>
            </w:r>
          </w:p>
        </w:tc>
      </w:tr>
      <w:tr w:rsidR="00C83214" w:rsidRPr="00C83214" w:rsidTr="00E65462">
        <w:tc>
          <w:tcPr>
            <w:tcW w:w="9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15</w:t>
      </w:r>
    </w:p>
    <w:p w:rsidR="00C83214" w:rsidRPr="00C83214" w:rsidRDefault="00C83214" w:rsidP="00C83214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к коллективному договору</w:t>
      </w:r>
    </w:p>
    <w:p w:rsidR="00C83214" w:rsidRPr="00C83214" w:rsidRDefault="00C83214" w:rsidP="00C832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107"/>
        <w:gridCol w:w="1942"/>
        <w:gridCol w:w="1755"/>
        <w:gridCol w:w="3096"/>
      </w:tblGrid>
      <w:tr w:rsidR="00C83214" w:rsidRPr="00C83214" w:rsidTr="00E65462">
        <w:tc>
          <w:tcPr>
            <w:tcW w:w="3107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СОГЛАСОВАНО: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Председатель </w:t>
            </w:r>
            <w:proofErr w:type="gramStart"/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первичной</w:t>
            </w:r>
            <w:proofErr w:type="gramEnd"/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профсоюзной организации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__________Л.Д. Бондарева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лицея №1 г. Канска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____________А.В. Храмцов</w:t>
            </w:r>
          </w:p>
          <w:p w:rsidR="00C83214" w:rsidRPr="00C83214" w:rsidRDefault="00C83214" w:rsidP="00C832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комиссии по урегулированию споров между участниками образовательных отношений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Комиссия по урегулированию споров между участниками образовательных отношений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«комиссия») создана на основании Федерального закона  «Об образовании» от 29.12.12.г. №273-ФЗ в целях урегулирования разногласий между участниками образовательных отношений по вопросам реализации права на образование, в том числе,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дисциплинарного взыскания.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Комиссия создаётся из числа совершеннолетних обучающихся, родителей (законных представителей), работников МАОУ лицея №1 с равным количеством по 3 человека.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Возглавляет комиссию работник МАОУ лицея №1, сопредседатель комиссии – председатель общешкольного родительского комитета.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Решение комиссии может быть обжаловано в установленном законодательством РФ порядке.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Порядок создания комиссии, организация работы, принятие решений и их исполнение 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устанавливаются настоящим Положением с учётом мнения Совета старшеклассников, общешкольного родительского комитета, производственного совещания работников МАОУ лицея №1.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1.7. Члены комиссии избираются на общешкольном родительском комитете, производственном совещании и Совете старшеклассников. Состав комиссии утверждается приказом директора МАОУ лицея №1.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Порядок работы комиссии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Комиссия рассматривает: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проблемы организации учебно – воспитательного процесса;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вопросы объективности оценки знаний по учебному предмету во время текущего учебного года, учебной четверти, полугодия;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конфликты между участниками образовательных отношений;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другие вопросы, относящиеся к учебно – воспитательному процессу.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Для решения отдельных вопросов конфликтная комиссия обращается за получением юридической консультации и достоверной информации к участникам конфликта.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Для принятия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Комиссия собирается при наличии письменного заявления, поступившего в её адрес. 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 течение десяти дней заявление стороны в присутствии участников образовательных отношений должно быть рассмотрено с принятием окончательного решения.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Работа и принимаемые решения являются легитимными, если на заседании комиссии присутствовало и голосовало не менее 2/3 от общего количества членов комиссии.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2.7. Решение комиссии считается принятым, если за него проголосовало большинство членов комиссии (50%+1 голос) от числа присутствующих на заседании.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По требованию заявителя решение комиссии может быть выдано ему в письменном виде.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2.9. При отсутствии председателя комиссии его функции исполняет заместитель из числа родителей.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Права и обязанности членов комиссии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Конфликтная комиссия имеет право: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к рассмотрению заявления от любых участников образовательных отношений;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решать вопросы, относящиеся к её компетенции;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совместно с администрацией лицея сформировать предметную комиссию для решения вопроса об объективности выставления отметки за знания обучающегося;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запрашивать дополнительную документацию, материалы для проведения самостоятельного изучения вопроса;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рекомендовать, приостанавливать или отменять ранее принятое решение на основании согласии конфликтующих сторон;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выносить рекомендации об изменениях в локальных актах МАОУ лицея №1 для демократизации основ управления или расширения прав обучающихся.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Члены конфликтной комиссии обязаны: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присутствовать на всех заседаниях комиссии;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принимать активное участие в рассмотрении поданных заявлений в письменной форме;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своевременно принимать решение, если не оговорены дополнительные сроки рассмотрения заявления;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Ведение документации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Все поступившие в адрес комиссии заявления регистрируются в журнале входящей документации.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На заседании комиссии ведётся протокол, подписываемый по итогам заседания председателем и секретарём.</w:t>
      </w: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214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Настоящее Положение может быть дополнено и изменено членами комиссии.</w:t>
      </w: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214" w:rsidRPr="00C83214" w:rsidRDefault="00C83214" w:rsidP="00C832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0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Выписка из протокола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собрания принятия Дополнительного соглашения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коллективный договор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МАОУ лицея № 1 г. Канска от 23.01.2017г.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Председатель: Л.Д. Бондарева 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Секретарь: С.А. Беляева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Присутствовали:  99 человек.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Повестка дня: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 Чтение дополнительного соглашения председателем профсоюзной организации 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Бондаревой Л.Д.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2.   Принятие дополнительного соглашения</w:t>
      </w:r>
      <w:r w:rsidRPr="003012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и дополнений в коллективный договор коллективом.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1.Бондареву Л.Д. – чтение дополнительного соглашения о внесении изменений и дополнений в коллективный договор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заслушали все предложения.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Голосование: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Дополнительное соглашение о внесении изменений и дополнений в коллективный договор принять за </w:t>
      </w:r>
      <w:r w:rsidRPr="00301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99,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против  </w:t>
      </w:r>
      <w:r w:rsidRPr="00301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нет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воздержавшихся  </w:t>
      </w:r>
      <w:r w:rsidRPr="00301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нет.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ПОСТАНОВИЛИ: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соглашение</w:t>
      </w:r>
      <w:r w:rsidRPr="003012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коллективный договор между администрацией МАОУ лицея  №1 г. Канска в лице директора А.В. Храмцова  и профсоюзной организацией  МАОУ лицея  №1 г. Канска  - </w:t>
      </w:r>
      <w:r w:rsidRPr="00301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принять единогласно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Председатель: _________________Л.Д. Бондарева 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Секретарь:</w:t>
      </w: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_________________С.А. Беляева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20A">
        <w:rPr>
          <w:rFonts w:ascii="Times New Roman" w:eastAsia="Times New Roman" w:hAnsi="Times New Roman" w:cs="Times New Roman"/>
          <w:sz w:val="24"/>
          <w:szCs w:val="24"/>
          <w:lang w:eastAsia="ar-SA"/>
        </w:rPr>
        <w:t>«23» января  2017 г.</w:t>
      </w:r>
    </w:p>
    <w:p w:rsidR="0030120A" w:rsidRPr="0030120A" w:rsidRDefault="0030120A" w:rsidP="0030120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350C" w:rsidRDefault="00EA350C" w:rsidP="00C45AD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A350C" w:rsidSect="00685F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B2" w:rsidRDefault="002F5FB2" w:rsidP="00EA350C">
      <w:pPr>
        <w:spacing w:after="0" w:line="240" w:lineRule="auto"/>
      </w:pPr>
      <w:r>
        <w:separator/>
      </w:r>
    </w:p>
  </w:endnote>
  <w:endnote w:type="continuationSeparator" w:id="0">
    <w:p w:rsidR="002F5FB2" w:rsidRDefault="002F5FB2" w:rsidP="00E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B2" w:rsidRDefault="002F5FB2" w:rsidP="00EA350C">
      <w:pPr>
        <w:spacing w:after="0" w:line="240" w:lineRule="auto"/>
      </w:pPr>
      <w:r>
        <w:separator/>
      </w:r>
    </w:p>
  </w:footnote>
  <w:footnote w:type="continuationSeparator" w:id="0">
    <w:p w:rsidR="002F5FB2" w:rsidRDefault="002F5FB2" w:rsidP="00EA350C">
      <w:pPr>
        <w:spacing w:after="0" w:line="240" w:lineRule="auto"/>
      </w:pPr>
      <w:r>
        <w:continuationSeparator/>
      </w:r>
    </w:p>
  </w:footnote>
  <w:footnote w:id="1">
    <w:p w:rsidR="00E65462" w:rsidRDefault="00E65462" w:rsidP="00EA350C">
      <w:pPr>
        <w:pStyle w:val="a5"/>
        <w:jc w:val="center"/>
        <w:rPr>
          <w:sz w:val="18"/>
        </w:rPr>
      </w:pPr>
      <w:r>
        <w:rPr>
          <w:rStyle w:val="a7"/>
        </w:rPr>
        <w:footnoteRef/>
      </w:r>
      <w:r>
        <w:t xml:space="preserve"> </w:t>
      </w:r>
      <w:r w:rsidRPr="00D573EC">
        <w:rPr>
          <w:sz w:val="18"/>
        </w:rPr>
        <w:t>Дистанционные конкурсы, проводимые в лицее, в том числе конкурсы РИПО «Кенгуру», «Русский медвежонок» и др., имеют статус</w:t>
      </w:r>
      <w:r w:rsidRPr="00D573EC">
        <w:rPr>
          <w:sz w:val="22"/>
          <w:u w:val="single"/>
        </w:rPr>
        <w:t xml:space="preserve"> лицейских</w:t>
      </w:r>
      <w:r w:rsidRPr="00D573EC">
        <w:rPr>
          <w:sz w:val="18"/>
        </w:rPr>
        <w:t>.</w:t>
      </w:r>
    </w:p>
    <w:p w:rsidR="00E65462" w:rsidRDefault="00E65462" w:rsidP="00EA350C">
      <w:pPr>
        <w:pStyle w:val="a5"/>
        <w:jc w:val="center"/>
        <w:rPr>
          <w:sz w:val="18"/>
        </w:rPr>
      </w:pPr>
      <w:proofErr w:type="gramStart"/>
      <w:r>
        <w:rPr>
          <w:sz w:val="18"/>
          <w:vertAlign w:val="superscript"/>
        </w:rPr>
        <w:t>2</w:t>
      </w:r>
      <w:r>
        <w:rPr>
          <w:sz w:val="18"/>
        </w:rPr>
        <w:t xml:space="preserve"> Начисление производится при результативном участии (вошел в 10-ку лучших в городе, 20-ку – в крае, для РФ только участие)</w:t>
      </w:r>
      <w:proofErr w:type="gramEnd"/>
    </w:p>
    <w:p w:rsidR="00E65462" w:rsidRDefault="00E65462" w:rsidP="00EA350C">
      <w:pPr>
        <w:pStyle w:val="a5"/>
        <w:jc w:val="center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 xml:space="preserve"> Е</w:t>
      </w:r>
      <w:proofErr w:type="gramEnd"/>
      <w:r>
        <w:rPr>
          <w:sz w:val="18"/>
        </w:rPr>
        <w:t>сли количество  учащихся превышает 25, добавлять по 1 баллу за каждую группу.</w:t>
      </w:r>
    </w:p>
    <w:p w:rsidR="00E65462" w:rsidRPr="004B5501" w:rsidRDefault="00E65462" w:rsidP="00EA350C">
      <w:pPr>
        <w:pStyle w:val="a5"/>
        <w:jc w:val="center"/>
        <w:rPr>
          <w:sz w:val="18"/>
        </w:rPr>
      </w:pPr>
      <w:r>
        <w:rPr>
          <w:sz w:val="18"/>
        </w:rPr>
        <w:t>4</w:t>
      </w:r>
      <w:proofErr w:type="gramStart"/>
      <w:r>
        <w:rPr>
          <w:sz w:val="18"/>
        </w:rPr>
        <w:t xml:space="preserve"> Е</w:t>
      </w:r>
      <w:proofErr w:type="gramEnd"/>
      <w:r>
        <w:rPr>
          <w:sz w:val="18"/>
        </w:rPr>
        <w:t>сли количество  учащихся менее 15 человек, то показатель умножается на 0,5</w:t>
      </w:r>
    </w:p>
  </w:footnote>
  <w:footnote w:id="2">
    <w:p w:rsidR="00E65462" w:rsidRDefault="00E65462" w:rsidP="00EA350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BE0"/>
    <w:multiLevelType w:val="hybridMultilevel"/>
    <w:tmpl w:val="473AD098"/>
    <w:lvl w:ilvl="0" w:tplc="0FDCAC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3D3"/>
    <w:multiLevelType w:val="multilevel"/>
    <w:tmpl w:val="CB78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AB"/>
    <w:rsid w:val="00022058"/>
    <w:rsid w:val="00110E7F"/>
    <w:rsid w:val="00114D35"/>
    <w:rsid w:val="0019111A"/>
    <w:rsid w:val="001933EF"/>
    <w:rsid w:val="001C3D38"/>
    <w:rsid w:val="001E66BE"/>
    <w:rsid w:val="002A37B7"/>
    <w:rsid w:val="002F5FB2"/>
    <w:rsid w:val="0030120A"/>
    <w:rsid w:val="00633CCE"/>
    <w:rsid w:val="00685FF9"/>
    <w:rsid w:val="0075647A"/>
    <w:rsid w:val="0085513D"/>
    <w:rsid w:val="00A354A6"/>
    <w:rsid w:val="00AC145C"/>
    <w:rsid w:val="00C45ADB"/>
    <w:rsid w:val="00C56632"/>
    <w:rsid w:val="00C83214"/>
    <w:rsid w:val="00D47011"/>
    <w:rsid w:val="00E65462"/>
    <w:rsid w:val="00EA350C"/>
    <w:rsid w:val="00F15FAB"/>
    <w:rsid w:val="00FA30E6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5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A35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5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5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A35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5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5775</Words>
  <Characters>32921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№1</vt:lpstr>
      <vt:lpstr>к Положению  об оплате труда  работников муниципального автономного общеобразова</vt:lpstr>
      <vt:lpstr/>
      <vt:lpstr/>
    </vt:vector>
  </TitlesOfParts>
  <Company/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book-1-02-5</dc:creator>
  <cp:lastModifiedBy>book-1-02-5</cp:lastModifiedBy>
  <cp:revision>8</cp:revision>
  <cp:lastPrinted>2017-02-01T02:31:00Z</cp:lastPrinted>
  <dcterms:created xsi:type="dcterms:W3CDTF">2017-02-03T03:43:00Z</dcterms:created>
  <dcterms:modified xsi:type="dcterms:W3CDTF">2017-02-03T04:19:00Z</dcterms:modified>
</cp:coreProperties>
</file>