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9" w:rsidRDefault="009663B4" w:rsidP="009663B4">
      <w:pPr>
        <w:pStyle w:val="a9"/>
        <w:shd w:val="clear" w:color="auto" w:fill="FFFFFF"/>
        <w:spacing w:beforeAutospacing="0" w:after="0" w:afterAutospacing="0"/>
        <w:contextualSpacing/>
        <w:jc w:val="center"/>
      </w:pPr>
      <w:r>
        <w:rPr>
          <w:b/>
          <w:bCs/>
        </w:rPr>
        <w:t>Аннотация к рабочей программе по технологии  1-4 класс</w:t>
      </w:r>
      <w:bookmarkStart w:id="0" w:name="_GoBack"/>
      <w:bookmarkEnd w:id="0"/>
    </w:p>
    <w:p w:rsidR="00967F09" w:rsidRDefault="00967F09" w:rsidP="009663B4">
      <w:pPr>
        <w:pStyle w:val="a9"/>
        <w:shd w:val="clear" w:color="auto" w:fill="FFFFFF"/>
        <w:spacing w:beforeAutospacing="0" w:after="0" w:afterAutospacing="0"/>
        <w:contextualSpacing/>
      </w:pPr>
    </w:p>
    <w:p w:rsidR="00967F09" w:rsidRDefault="009663B4" w:rsidP="009663B4">
      <w:pPr>
        <w:pStyle w:val="a9"/>
        <w:shd w:val="clear" w:color="auto" w:fill="FFFFFF"/>
        <w:spacing w:after="0"/>
        <w:ind w:firstLine="708"/>
        <w:contextualSpacing/>
        <w:jc w:val="both"/>
        <w:rPr>
          <w:bCs/>
        </w:rPr>
      </w:pPr>
      <w:r>
        <w:rPr>
          <w:bCs/>
        </w:rPr>
        <w:t xml:space="preserve">Программа составлена в соответствии  с федеральным государственным образовательным стандартом начального общего образования, с учётом программы курса «Технология» 1-4 классы. </w:t>
      </w:r>
      <w:proofErr w:type="spellStart"/>
      <w:r>
        <w:rPr>
          <w:bCs/>
        </w:rPr>
        <w:t>Е.А.Лутцева</w:t>
      </w:r>
      <w:proofErr w:type="spellEnd"/>
      <w:r>
        <w:rPr>
          <w:bCs/>
        </w:rPr>
        <w:t xml:space="preserve"> -  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2015г.</w:t>
      </w:r>
    </w:p>
    <w:p w:rsidR="00967F09" w:rsidRDefault="009663B4" w:rsidP="009663B4">
      <w:pPr>
        <w:pStyle w:val="a9"/>
        <w:shd w:val="clear" w:color="auto" w:fill="FFFFFF"/>
        <w:contextualSpacing/>
        <w:jc w:val="both"/>
        <w:rPr>
          <w:bCs/>
        </w:rPr>
      </w:pPr>
      <w:r>
        <w:rPr>
          <w:bCs/>
        </w:rPr>
        <w:t>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</w:t>
      </w:r>
      <w:r>
        <w:rPr>
          <w:bCs/>
        </w:rPr>
        <w:t>нного и интеллектуального развития (в том числе и абстрактного мышления).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/>
          <w:bCs/>
        </w:rPr>
        <w:t>Цель курса «Технология»</w:t>
      </w:r>
      <w:r>
        <w:rPr>
          <w:bCs/>
        </w:rPr>
        <w:t xml:space="preserve"> - общее развитие, включающее в себя и физическое развитие, и развитие психики. </w:t>
      </w:r>
      <w:proofErr w:type="gramStart"/>
      <w:r>
        <w:rPr>
          <w:bCs/>
        </w:rPr>
        <w:t>Под физическим развитием в данном случае подразумеваем развитие мелкой моторики</w:t>
      </w:r>
      <w:r>
        <w:rPr>
          <w:bCs/>
        </w:rPr>
        <w:t xml:space="preserve">, под психическим - развитие зрительно-пространственного восприятия, воссоздающего и творческого воображения, разных форм мышления, речи, воли, чувств. </w:t>
      </w:r>
      <w:proofErr w:type="gramEnd"/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Курс носит интегрированный характер. Интеграция  заключается в знакомстве с различными явлениями матери</w:t>
      </w:r>
      <w:r>
        <w:rPr>
          <w:bCs/>
        </w:rPr>
        <w:t xml:space="preserve">ального мира, объединенными общими присущими им закономерностями, которые проявляются в способах реализации человеческой  деятельности, в технологиях преобразования сырья, энергии, информации. </w:t>
      </w:r>
      <w:proofErr w:type="gramStart"/>
      <w:r>
        <w:rPr>
          <w:bCs/>
        </w:rPr>
        <w:t>Общие закономерности, лежащие в основе любого вида человеческой</w:t>
      </w:r>
      <w:r>
        <w:rPr>
          <w:bCs/>
        </w:rPr>
        <w:t xml:space="preserve"> деятельности, являются сутью понятия “технологичность” и “технология” и отражаются в отдельных видах этой деятельности с присущими им спецификой, особенностями, делающими их уникальными.</w:t>
      </w:r>
      <w:proofErr w:type="gramEnd"/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Преподавание предмета «Технология» выходит далеко за рамки обеспечен</w:t>
      </w:r>
      <w:r>
        <w:rPr>
          <w:bCs/>
        </w:rPr>
        <w:t>ия учащихся сведениями о технико-технологической картине мира, оно направлено на формирование системы универсальных учебных действий, на развитие соответствующей возрасту предметной компетентности. Вариативность программы проявляется в многообразии индивид</w:t>
      </w:r>
      <w:r>
        <w:rPr>
          <w:bCs/>
        </w:rPr>
        <w:t xml:space="preserve">уальных подходов к выполнению заданий учащимися, в предоставлении свободы учителю в выборе материалов, видов поделок и тематике бесед, наблюдений, которые учитель проводит, исходя также из региональных особенностей своего края. </w:t>
      </w:r>
      <w:proofErr w:type="spellStart"/>
      <w:r>
        <w:rPr>
          <w:bCs/>
        </w:rPr>
        <w:t>М</w:t>
      </w:r>
      <w:r>
        <w:rPr>
          <w:bCs/>
          <w:iCs/>
        </w:rPr>
        <w:t>ежпредметные</w:t>
      </w:r>
      <w:proofErr w:type="spellEnd"/>
      <w:r>
        <w:rPr>
          <w:bCs/>
          <w:iCs/>
        </w:rPr>
        <w:t xml:space="preserve">  ориентиры сод</w:t>
      </w:r>
      <w:r>
        <w:rPr>
          <w:bCs/>
          <w:iCs/>
        </w:rPr>
        <w:t>ержания учебного предмета:</w:t>
      </w:r>
      <w:r>
        <w:rPr>
          <w:bCs/>
        </w:rPr>
        <w:tab/>
      </w:r>
    </w:p>
    <w:p w:rsidR="00967F09" w:rsidRDefault="009663B4" w:rsidP="009663B4">
      <w:pPr>
        <w:pStyle w:val="a9"/>
        <w:ind w:firstLine="708"/>
        <w:contextualSpacing/>
        <w:jc w:val="both"/>
        <w:rPr>
          <w:bCs/>
        </w:rPr>
      </w:pPr>
      <w:r>
        <w:rPr>
          <w:bCs/>
        </w:rPr>
        <w:t>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 вычислений, построение форм с уч</w:t>
      </w:r>
      <w:r>
        <w:rPr>
          <w:bCs/>
        </w:rPr>
        <w:t>етом основ геометрии; работа с геометрическими фигурами, телами, именованными числами.</w:t>
      </w:r>
    </w:p>
    <w:p w:rsidR="00967F09" w:rsidRDefault="009663B4" w:rsidP="009663B4">
      <w:pPr>
        <w:pStyle w:val="a9"/>
        <w:ind w:firstLine="708"/>
        <w:contextualSpacing/>
        <w:jc w:val="both"/>
        <w:rPr>
          <w:bCs/>
        </w:rPr>
      </w:pPr>
      <w:r>
        <w:rPr>
          <w:bCs/>
        </w:rPr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</w:t>
      </w:r>
      <w:r>
        <w:rPr>
          <w:bCs/>
        </w:rPr>
        <w:t xml:space="preserve"> декоративно – прикладного искусства и дизайна.</w:t>
      </w:r>
    </w:p>
    <w:p w:rsidR="00967F09" w:rsidRDefault="009663B4" w:rsidP="009663B4">
      <w:pPr>
        <w:pStyle w:val="a9"/>
        <w:ind w:firstLine="708"/>
        <w:contextualSpacing/>
        <w:jc w:val="both"/>
        <w:rPr>
          <w:bCs/>
        </w:rPr>
      </w:pPr>
      <w:r>
        <w:rPr>
          <w:bCs/>
        </w:rPr>
        <w:t>Окружающий мир</w:t>
      </w:r>
      <w:r>
        <w:rPr>
          <w:b/>
          <w:bCs/>
        </w:rPr>
        <w:t xml:space="preserve"> –</w:t>
      </w:r>
      <w:r>
        <w:rPr>
          <w:bCs/>
        </w:rPr>
        <w:t xml:space="preserve"> рассмотрение и 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</w:t>
      </w:r>
      <w:r>
        <w:rPr>
          <w:bCs/>
        </w:rPr>
        <w:t>ности человека как  создателя материальн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культурной среды обитания. Изучение этнокультурных традиций.</w:t>
      </w:r>
    </w:p>
    <w:p w:rsidR="00967F09" w:rsidRDefault="009663B4" w:rsidP="009663B4">
      <w:pPr>
        <w:pStyle w:val="a9"/>
        <w:ind w:firstLine="708"/>
        <w:contextualSpacing/>
        <w:jc w:val="both"/>
        <w:rPr>
          <w:bCs/>
        </w:rPr>
      </w:pPr>
      <w:proofErr w:type="gramStart"/>
      <w:r>
        <w:rPr>
          <w:bCs/>
        </w:rPr>
        <w:t>Родной  язык – развитие устной речи на основе использования важнейших видов речевой деятельности и основных типов учебных текстов в процессе анализа зад</w:t>
      </w:r>
      <w:r>
        <w:rPr>
          <w:bCs/>
        </w:rPr>
        <w:t>аний и обсуждения результатов практической деятельности (описание конструкции изделия, материалов и способов их обработки, сообщение о ходе действий  и построении плана деятельности, построение логических связанных высказываний в рассуждениях, обоснованиях</w:t>
      </w:r>
      <w:r>
        <w:rPr>
          <w:bCs/>
        </w:rPr>
        <w:t>, формулировании выводов).</w:t>
      </w:r>
      <w:proofErr w:type="gramEnd"/>
    </w:p>
    <w:p w:rsidR="00967F09" w:rsidRDefault="009663B4" w:rsidP="009663B4">
      <w:pPr>
        <w:pStyle w:val="a9"/>
        <w:ind w:firstLine="708"/>
        <w:contextualSpacing/>
        <w:jc w:val="both"/>
        <w:rPr>
          <w:bCs/>
        </w:rPr>
      </w:pPr>
      <w:r>
        <w:rPr>
          <w:bCs/>
        </w:rPr>
        <w:t>Литературное чтение – работа с текстами для создания образа, реализуемого в изделии.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lang w:val="x-none"/>
        </w:rPr>
      </w:pPr>
      <w:r>
        <w:rPr>
          <w:bCs/>
          <w:lang w:val="x-none"/>
        </w:rPr>
        <w:t xml:space="preserve">В связи с этим </w:t>
      </w:r>
      <w:r>
        <w:rPr>
          <w:b/>
          <w:bCs/>
          <w:lang w:val="x-none"/>
        </w:rPr>
        <w:t>задачами курса являются</w:t>
      </w:r>
      <w:r>
        <w:rPr>
          <w:bCs/>
          <w:lang w:val="x-none"/>
        </w:rPr>
        <w:t xml:space="preserve">: </w:t>
      </w:r>
      <w:r>
        <w:rPr>
          <w:bCs/>
          <w:lang w:val="x-none"/>
        </w:rPr>
        <w:tab/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lang w:val="x-none"/>
        </w:rPr>
      </w:pPr>
      <w:r>
        <w:rPr>
          <w:bCs/>
          <w:lang w:val="x-none"/>
        </w:rPr>
        <w:t xml:space="preserve">• развитие личностных качеств (активности, инициативности, воли, любознательности и т.п.), интеллекта </w:t>
      </w:r>
      <w:r>
        <w:rPr>
          <w:bCs/>
          <w:lang w:val="x-none"/>
        </w:rPr>
        <w:t>(внимания, памяти, восприятия, образного и образно-логического мышления, речи) и творческих способностей (основ</w:t>
      </w:r>
      <w:r>
        <w:rPr>
          <w:b/>
          <w:bCs/>
          <w:lang w:val="x-none"/>
        </w:rPr>
        <w:t xml:space="preserve"> </w:t>
      </w:r>
      <w:r>
        <w:rPr>
          <w:bCs/>
          <w:lang w:val="x-none"/>
        </w:rPr>
        <w:t xml:space="preserve">творческой </w:t>
      </w:r>
      <w:r>
        <w:rPr>
          <w:bCs/>
          <w:lang w:val="x-none"/>
        </w:rPr>
        <w:lastRenderedPageBreak/>
        <w:t>деятельности в целом и элементов технологического и конструкторского мышления в частности);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lang w:val="x-none"/>
        </w:rPr>
      </w:pPr>
      <w:r>
        <w:rPr>
          <w:bCs/>
          <w:lang w:val="x-none"/>
        </w:rPr>
        <w:t>• формирование общих представлений о мире</w:t>
      </w:r>
      <w:r>
        <w:rPr>
          <w:bCs/>
          <w:lang w:val="x-none"/>
        </w:rPr>
        <w:t xml:space="preserve">, созданном умом и руками человека, об истории </w:t>
      </w:r>
      <w:proofErr w:type="spellStart"/>
      <w:r>
        <w:rPr>
          <w:bCs/>
          <w:lang w:val="x-none"/>
        </w:rPr>
        <w:t>деятельностного</w:t>
      </w:r>
      <w:proofErr w:type="spellEnd"/>
      <w:r>
        <w:rPr>
          <w:bCs/>
          <w:lang w:val="x-none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</w:t>
      </w:r>
      <w:r>
        <w:rPr>
          <w:bCs/>
          <w:lang w:val="x-none"/>
        </w:rPr>
        <w:t>ка не только сырьевых ресурсов, энергии, но и вдохновения, идей для реализации технологических замыслов и проектов);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lang w:val="x-none"/>
        </w:rPr>
      </w:pPr>
      <w:r>
        <w:rPr>
          <w:bCs/>
          <w:lang w:val="x-none"/>
        </w:rPr>
        <w:t>• воспитание экологически разумного отношения к природным ресурсам, умения видеть положительные и отрицательные стороны технического прогре</w:t>
      </w:r>
      <w:r>
        <w:rPr>
          <w:bCs/>
          <w:lang w:val="x-none"/>
        </w:rPr>
        <w:t>сса, уважения к людям труда и культурному наследию — результатам трудовой деятельности предшествующих поколений;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lang w:val="x-none"/>
        </w:rPr>
      </w:pPr>
      <w:r>
        <w:rPr>
          <w:bCs/>
          <w:lang w:val="x-none"/>
        </w:rPr>
        <w:t>• овладение детьми элементарными обобщенными технико-технологическими, организационно-экономическими знаниями;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  <w:lang w:val="x-none"/>
        </w:rPr>
        <w:t xml:space="preserve">• расширение и обогащение </w:t>
      </w:r>
      <w:r>
        <w:rPr>
          <w:bCs/>
          <w:lang w:val="x-none"/>
        </w:rPr>
        <w:t>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Д</w:t>
      </w:r>
      <w:proofErr w:type="spellStart"/>
      <w:r>
        <w:rPr>
          <w:bCs/>
          <w:lang w:val="x-none"/>
        </w:rPr>
        <w:t>анный</w:t>
      </w:r>
      <w:proofErr w:type="spellEnd"/>
      <w:r>
        <w:rPr>
          <w:bCs/>
          <w:lang w:val="x-none"/>
        </w:rPr>
        <w:t xml:space="preserve"> курс по технологии закладывает</w:t>
      </w:r>
      <w:r>
        <w:rPr>
          <w:bCs/>
          <w:iCs/>
          <w:lang w:val="x-none"/>
        </w:rPr>
        <w:t xml:space="preserve"> основы </w:t>
      </w:r>
      <w:proofErr w:type="spellStart"/>
      <w:r>
        <w:rPr>
          <w:bCs/>
          <w:iCs/>
          <w:lang w:val="x-none"/>
        </w:rPr>
        <w:t>гуманизации</w:t>
      </w:r>
      <w:proofErr w:type="spellEnd"/>
      <w:r>
        <w:rPr>
          <w:bCs/>
          <w:iCs/>
          <w:lang w:val="x-none"/>
        </w:rPr>
        <w:t xml:space="preserve"> и </w:t>
      </w:r>
      <w:proofErr w:type="spellStart"/>
      <w:r>
        <w:rPr>
          <w:bCs/>
          <w:iCs/>
          <w:lang w:val="x-none"/>
        </w:rPr>
        <w:t>гуманитаризациии</w:t>
      </w:r>
      <w:proofErr w:type="spellEnd"/>
      <w:r>
        <w:rPr>
          <w:bCs/>
          <w:iCs/>
          <w:lang w:val="x-none"/>
        </w:rPr>
        <w:t xml:space="preserve"> технологическо</w:t>
      </w:r>
      <w:r>
        <w:rPr>
          <w:bCs/>
          <w:iCs/>
          <w:lang w:val="x-none"/>
        </w:rPr>
        <w:t>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</w:t>
      </w:r>
      <w:r>
        <w:rPr>
          <w:bCs/>
          <w:iCs/>
          <w:lang w:val="x-none"/>
        </w:rPr>
        <w:t>ерностями преобразовательной, проектной деятельности человека и овладения элементарными технико-технологическими знаниями умениями и навыками</w:t>
      </w:r>
      <w:r>
        <w:rPr>
          <w:bCs/>
          <w:lang w:val="x-none"/>
        </w:rPr>
        <w:t>. Начальная школа становится первой ступенью в достижении учащимися современной технологической компетентности наря</w:t>
      </w:r>
      <w:r>
        <w:rPr>
          <w:bCs/>
          <w:lang w:val="x-none"/>
        </w:rPr>
        <w:t xml:space="preserve">ду с естественно-математической и гуманитарной. </w:t>
      </w:r>
    </w:p>
    <w:p w:rsidR="00967F09" w:rsidRDefault="00967F09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Общая характеристика учебного предмета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Содержание курса целенаправленно отобрано, структурировано по двум основным содержательным линиям.</w:t>
      </w:r>
    </w:p>
    <w:p w:rsidR="00967F09" w:rsidRDefault="009663B4" w:rsidP="009663B4">
      <w:pPr>
        <w:pStyle w:val="a9"/>
        <w:numPr>
          <w:ilvl w:val="0"/>
          <w:numId w:val="1"/>
        </w:numPr>
        <w:shd w:val="clear" w:color="auto" w:fill="FFFFFF"/>
        <w:tabs>
          <w:tab w:val="left" w:pos="735"/>
        </w:tabs>
        <w:ind w:left="0" w:firstLine="567"/>
        <w:contextualSpacing/>
        <w:jc w:val="both"/>
      </w:pPr>
      <w:r>
        <w:rPr>
          <w:b/>
          <w:bCs/>
          <w:i/>
          <w:iCs/>
        </w:rPr>
        <w:t>Основы технико-технологических знаний и умений, технологической куль</w:t>
      </w:r>
      <w:r>
        <w:rPr>
          <w:b/>
          <w:bCs/>
          <w:i/>
          <w:iCs/>
        </w:rPr>
        <w:t>туры</w:t>
      </w:r>
    </w:p>
    <w:p w:rsidR="00967F09" w:rsidRDefault="009663B4" w:rsidP="009663B4">
      <w:pPr>
        <w:pStyle w:val="a9"/>
        <w:numPr>
          <w:ilvl w:val="0"/>
          <w:numId w:val="1"/>
        </w:numPr>
        <w:shd w:val="clear" w:color="auto" w:fill="FFFFFF"/>
        <w:ind w:left="1077" w:hanging="510"/>
        <w:contextualSpacing/>
        <w:jc w:val="both"/>
      </w:pPr>
      <w:r>
        <w:rPr>
          <w:b/>
          <w:bCs/>
          <w:i/>
        </w:rPr>
        <w:t>Из истории технологии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В программе эти содержательные линии представлены четырьмя разделами:</w:t>
      </w:r>
    </w:p>
    <w:p w:rsidR="00967F09" w:rsidRDefault="009663B4" w:rsidP="009663B4">
      <w:pPr>
        <w:pStyle w:val="a9"/>
        <w:shd w:val="clear" w:color="auto" w:fill="FFFFFF"/>
        <w:contextualSpacing/>
        <w:jc w:val="both"/>
      </w:pPr>
      <w:r>
        <w:rPr>
          <w:b/>
          <w:bCs/>
        </w:rPr>
        <w:t xml:space="preserve">1. Общекультурные и </w:t>
      </w:r>
      <w:proofErr w:type="spellStart"/>
      <w:r>
        <w:rPr>
          <w:b/>
          <w:bCs/>
        </w:rPr>
        <w:t>общетрудовые</w:t>
      </w:r>
      <w:proofErr w:type="spellEnd"/>
      <w:r>
        <w:rPr>
          <w:b/>
          <w:bCs/>
        </w:rPr>
        <w:t xml:space="preserve"> компетенции. Основы культуры труда, самообслуживание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/>
          <w:bCs/>
          <w:i/>
          <w:iCs/>
        </w:rPr>
      </w:pPr>
      <w:r>
        <w:rPr>
          <w:bCs/>
        </w:rPr>
        <w:t>Мир профессий</w:t>
      </w:r>
      <w:r>
        <w:rPr>
          <w:b/>
          <w:bCs/>
        </w:rPr>
        <w:t>.</w:t>
      </w:r>
      <w:r>
        <w:rPr>
          <w:bCs/>
        </w:rPr>
        <w:t xml:space="preserve"> Профессии близких; профессии, знакомые детям; профессии ма</w:t>
      </w:r>
      <w:r>
        <w:rPr>
          <w:bCs/>
        </w:rPr>
        <w:t xml:space="preserve">стеров.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Разнообразные предметы рукотворного мира (быта и декоративно-прикладного искусства).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/>
          <w:bCs/>
          <w:i/>
          <w:iCs/>
        </w:rPr>
      </w:pPr>
      <w:r>
        <w:rPr>
          <w:bCs/>
        </w:rPr>
        <w:t>Роль и место человека в окружающем мире. Созидательная, творческая деятельность человека и природа как источник его вдохновения. Элементарные общие правила создания рукотворного мира (эстетическая выразительность — цвет, форма, композиция); гармония предме</w:t>
      </w:r>
      <w:r>
        <w:rPr>
          <w:bCs/>
        </w:rPr>
        <w:t xml:space="preserve">тов и окружающей среды (сочетание цветов и основы композиции).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Бережное отношение к природе как к источнику сырьевых ресурсов, природные материалы.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bookmarkStart w:id="1" w:name="page17"/>
      <w:bookmarkEnd w:id="1"/>
      <w:r>
        <w:rPr>
          <w:bCs/>
        </w:rPr>
        <w:t>Самообслуживание: организация рабочего места (рациональное размещение материалов и инструментов) и сохране</w:t>
      </w:r>
      <w:r>
        <w:rPr>
          <w:bCs/>
        </w:rPr>
        <w:t>ние порядка на нем вовремя и после работы; уход и хранение инструментов. Гигиена труда</w:t>
      </w:r>
      <w:r>
        <w:rPr>
          <w:b/>
          <w:bCs/>
        </w:rPr>
        <w:t>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Организация рабочего места (рациональное размещение материалов и инструментов) и сохранение порядка на нем во время и после работы.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lastRenderedPageBreak/>
        <w:t>Простейший анализ задания (образца),</w:t>
      </w:r>
      <w:r>
        <w:rPr>
          <w:bCs/>
        </w:rPr>
        <w:t xml:space="preserve"> планирование трудового процесса.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Самоконтроль в ходе работы по инструкционной карте, соотнесение промежуточного и конечного ре</w:t>
      </w:r>
      <w:r>
        <w:rPr>
          <w:bCs/>
        </w:rPr>
        <w:t>зультата (детали, изделия) с образцом. Самоконтроль качества выполненной работы – соответствие результат</w:t>
      </w:r>
      <w:proofErr w:type="gramStart"/>
      <w:r>
        <w:rPr>
          <w:bCs/>
        </w:rPr>
        <w:t>а(</w:t>
      </w:r>
      <w:proofErr w:type="gramEnd"/>
      <w:r>
        <w:rPr>
          <w:bCs/>
        </w:rPr>
        <w:t>изделия) предложенному образцу.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Значение трудовой деятельности в жизни человека — труд как способ самовыражения человека. История приспособляемости пе</w:t>
      </w:r>
      <w:r>
        <w:rPr>
          <w:bCs/>
        </w:rPr>
        <w:t>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</w:t>
      </w:r>
      <w:r>
        <w:rPr>
          <w:bCs/>
        </w:rPr>
        <w:t>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Элементарные общие правила создания предметов рукотворного мира </w:t>
      </w:r>
      <w:r>
        <w:rPr>
          <w:bCs/>
        </w:rPr>
        <w:t xml:space="preserve">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>
        <w:rPr>
          <w:bCs/>
        </w:rPr>
        <w:t>сельский</w:t>
      </w:r>
      <w:proofErr w:type="gramEnd"/>
      <w:r>
        <w:rPr>
          <w:bCs/>
        </w:rPr>
        <w:t xml:space="preserve"> ландшафты).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Разнообразие предметов рукотворного мира (предметы быта и декоративно-прикладного и</w:t>
      </w:r>
      <w:r>
        <w:rPr>
          <w:bCs/>
        </w:rPr>
        <w:t>скусства, архитектуры и техники).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Природа — источник сырья. Природное сырье, природные материалы.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Мастера и их профессии. Традиции творчества мастеров в создании предметной среды (общее представление).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Развернутый анализ заданий (материалы, конструкция, те</w:t>
      </w:r>
      <w:r>
        <w:rPr>
          <w:bCs/>
        </w:rPr>
        <w:t xml:space="preserve">хнология изготовления). Составление плана практической работы.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Работа с доступной информацие</w:t>
      </w:r>
      <w:proofErr w:type="gramStart"/>
      <w:r>
        <w:rPr>
          <w:bCs/>
        </w:rPr>
        <w:t>й(</w:t>
      </w:r>
      <w:proofErr w:type="gramEnd"/>
      <w:r>
        <w:rPr>
          <w:bCs/>
        </w:rPr>
        <w:t>тексты, рисунки, простейшие чертежи, эскизы, схемы).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Введение в проектную деятельность. Выполнение с помощью учителя доступных простых проектов (разработка предл</w:t>
      </w:r>
      <w:r>
        <w:rPr>
          <w:bCs/>
        </w:rPr>
        <w:t>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Работа в малых группах. Осуществление сотрудничества.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Преобразовательная деятельность человека в ХХ — начале ХХ</w:t>
      </w:r>
      <w:proofErr w:type="gramStart"/>
      <w:r>
        <w:rPr>
          <w:bCs/>
          <w:lang w:val="en-US"/>
        </w:rPr>
        <w:t>I</w:t>
      </w:r>
      <w:proofErr w:type="gramEnd"/>
      <w:r>
        <w:rPr>
          <w:bCs/>
        </w:rPr>
        <w:t xml:space="preserve"> в. </w:t>
      </w:r>
      <w:r>
        <w:rPr>
          <w:bCs/>
        </w:rPr>
        <w:t>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</w:t>
      </w:r>
      <w:r>
        <w:rPr>
          <w:bCs/>
        </w:rPr>
        <w:t xml:space="preserve"> и роль разума человека в ее предотвращении.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Сферы использования электричества, природных энергоносителей (газа, нефти) в промышленности и быту.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Общие представления об авиации и космосе, энергии и энергетике информационно-компьютерных технологиях.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proofErr w:type="gramStart"/>
      <w:r>
        <w:rPr>
          <w:bCs/>
        </w:rPr>
        <w:t>Самые</w:t>
      </w:r>
      <w:r>
        <w:rPr>
          <w:bCs/>
        </w:rPr>
        <w:t xml:space="preserve"> яркие изобретения начала ХХ в. (в обзорном порядке).</w:t>
      </w:r>
      <w:proofErr w:type="gramEnd"/>
      <w:r>
        <w:rPr>
          <w:bCs/>
        </w:rPr>
        <w:t xml:space="preserve"> Начало ХХ</w:t>
      </w:r>
      <w:proofErr w:type="gramStart"/>
      <w:r>
        <w:rPr>
          <w:bCs/>
          <w:lang w:val="en-US"/>
        </w:rPr>
        <w:t>I</w:t>
      </w:r>
      <w:proofErr w:type="gramEnd"/>
      <w:r>
        <w:rPr>
          <w:bCs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</w:t>
      </w:r>
      <w:r>
        <w:rPr>
          <w:bCs/>
        </w:rPr>
        <w:t xml:space="preserve">ения экологических и техногенных катастроф.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Коллективные проекты.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Самообслуживание: пришивание пуговиц, сшивание </w:t>
      </w:r>
      <w:r>
        <w:rPr>
          <w:bCs/>
        </w:rPr>
        <w:t>разрывов по шву. Правила безопасного пользования бытовыми приборами.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/>
          <w:bCs/>
        </w:rPr>
      </w:pPr>
      <w:r>
        <w:rPr>
          <w:b/>
          <w:bCs/>
        </w:rPr>
        <w:t>2. Технология ручной обработки материалов. Элементы графической грамоты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lastRenderedPageBreak/>
        <w:t xml:space="preserve">    Элементы графической грамоты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Знакомство с материалами (бумага, картон, нитки, ткань) и их практическим применен</w:t>
      </w:r>
      <w:r>
        <w:rPr>
          <w:bCs/>
        </w:rPr>
        <w:t xml:space="preserve">ием в жизни. </w:t>
      </w:r>
      <w:proofErr w:type="gramStart"/>
      <w:r>
        <w:rPr>
          <w:bCs/>
        </w:rPr>
        <w:t xml:space="preserve">Основные свойства материалов: цвет, пластичность, мягкость, твердость, прочность; гладкость, шершавость, </w:t>
      </w:r>
      <w:proofErr w:type="spellStart"/>
      <w:r>
        <w:rPr>
          <w:bCs/>
        </w:rPr>
        <w:t>влагопроницаемость</w:t>
      </w:r>
      <w:proofErr w:type="spellEnd"/>
      <w:r>
        <w:rPr>
          <w:bCs/>
        </w:rPr>
        <w:t>, коробление (для бумаги и картона).</w:t>
      </w:r>
      <w:proofErr w:type="gramEnd"/>
      <w:r>
        <w:rPr>
          <w:bCs/>
        </w:rPr>
        <w:t xml:space="preserve"> Сравнение материалов по их свойствам: </w:t>
      </w:r>
      <w:proofErr w:type="gramStart"/>
      <w:r>
        <w:rPr>
          <w:bCs/>
        </w:rPr>
        <w:t>декоративно-художественные</w:t>
      </w:r>
      <w:proofErr w:type="gramEnd"/>
      <w:r>
        <w:rPr>
          <w:bCs/>
        </w:rPr>
        <w:t xml:space="preserve"> и конструктивные. </w:t>
      </w:r>
      <w:r>
        <w:rPr>
          <w:bCs/>
        </w:rPr>
        <w:t>Виды бумаги (рисовальная, цветная тонкая, газетная и др.). Тонкий картон,  пластичные материалы (глина,  пластилин),  природные материалы. Свойства этих материалов</w:t>
      </w:r>
      <w:r>
        <w:rPr>
          <w:b/>
          <w:bCs/>
        </w:rPr>
        <w:t>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Подготовка материалов к работе. Сбор и сушка природного материала. Экономное расходование м</w:t>
      </w:r>
      <w:r>
        <w:rPr>
          <w:bCs/>
        </w:rPr>
        <w:t>атериалов.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Инструменты и приспособления для обработки доступных материалов: ножницы, игла, стека, шаблон, булавки (знание названий используемых инструментов). Выполнение приемов рационального и безопасного пользования ими.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Знакомство с графическими изображ</w:t>
      </w:r>
      <w:r>
        <w:rPr>
          <w:bCs/>
        </w:rPr>
        <w:t>ениями: рисунок, схема (их узнавание). Обозначение линии сгиба на рисунках, схемах.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Общее понятие о технологии. Элементарное знакомство (понимание и называние) с технологическим процессом изготовления изделия из материалов: разметка деталей, их выделение, </w:t>
      </w:r>
      <w:r>
        <w:rPr>
          <w:bCs/>
        </w:rPr>
        <w:t>формообразование, сборка. Разметка деталей на глаз, по шаблону. Выделение деталей отрыванием, резанием ножницами. Формообразование деталей сгибанием, складыванием, вытягиванием. Клеевое соединение деталей изделия. Отделка деталей изделия рисованием, апплик</w:t>
      </w:r>
      <w:r>
        <w:rPr>
          <w:bCs/>
        </w:rPr>
        <w:t>ацией, прямой строчкой. Сушка изделий под прессом.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Связь и взаимообусловленность свойств используемых учащимися материалов и те</w:t>
      </w:r>
      <w:r>
        <w:rPr>
          <w:bCs/>
        </w:rPr>
        <w:t>хнологических приемов их обработки.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Приемы выполнения различных видов декоративно-художественных изделий (в технике аппликации, мозаики, лепки, оригами, бумажной пластики и пр.).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Материалы природного происхождения: природные материалы (встречающиеся в реги</w:t>
      </w:r>
      <w:r>
        <w:rPr>
          <w:bCs/>
        </w:rPr>
        <w:t>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</w:t>
      </w:r>
      <w:r>
        <w:rPr>
          <w:bCs/>
        </w:rPr>
        <w:t>войств материалов. Выбор материалов по их декоративно-художественным и конструктивным свойствам.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Чертежные инструменты: линейка, угольник, циркуль. </w:t>
      </w:r>
      <w:proofErr w:type="spellStart"/>
      <w:r>
        <w:rPr>
          <w:bCs/>
        </w:rPr>
        <w:t>Канцелярскийнож</w:t>
      </w:r>
      <w:proofErr w:type="spellEnd"/>
      <w:r>
        <w:rPr>
          <w:bCs/>
        </w:rPr>
        <w:t>, лекало. Их названия, функциональное назначение, устройство. Приемы безопасной работы и обра</w:t>
      </w:r>
      <w:r>
        <w:rPr>
          <w:bCs/>
        </w:rPr>
        <w:t xml:space="preserve">щения с колющими и режущими инструментами.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Элементарное представление о простейшем чертеже и эскизе. Линии чертежа (контурная, линия </w:t>
      </w:r>
      <w:r>
        <w:rPr>
          <w:bCs/>
        </w:rPr>
        <w:t>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</w:t>
      </w:r>
      <w:r>
        <w:rPr>
          <w:bCs/>
        </w:rPr>
        <w:t>х деталей с помощью чертежных инструментов. Деление окружности и круга на части с помощью циркуля, складыванием.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Сборка изделия: проволочное подвижное и ниточное соединение деталей.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Отделка аппликацией (с полиэтиленовой прокладкой), ручными строчками (вари</w:t>
      </w:r>
      <w:r>
        <w:rPr>
          <w:bCs/>
        </w:rPr>
        <w:t>анты прямой строчки).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Изобретение использование синтетических материалов с определенными заданными свойствами в различных отраслях и профессиях.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Нефть как универсальное сырье. Материалы, получаемые из нефти (пластмасса, стеклоткань, пенопласт и др.). Подб</w:t>
      </w:r>
      <w:r>
        <w:rPr>
          <w:bCs/>
        </w:rPr>
        <w:t xml:space="preserve">ор материалов и инструментов в соответствии с </w:t>
      </w:r>
      <w:r>
        <w:rPr>
          <w:bCs/>
        </w:rPr>
        <w:lastRenderedPageBreak/>
        <w:t>замыслом. Синтетические материалы — полимеры (пластик, поролон). Их происхождение, свойства.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Дизайн (производственный, жилищный, ландшафтный и др.). Его роль и место в совреме</w:t>
      </w:r>
      <w:r>
        <w:rPr>
          <w:bCs/>
        </w:rPr>
        <w:t xml:space="preserve">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в </w:t>
      </w:r>
      <w:proofErr w:type="spellStart"/>
      <w:r>
        <w:rPr>
          <w:bCs/>
        </w:rPr>
        <w:t>прикреп</w:t>
      </w:r>
      <w:proofErr w:type="spellEnd"/>
      <w:r>
        <w:rPr>
          <w:bCs/>
        </w:rPr>
        <w:t>,</w:t>
      </w:r>
      <w:r>
        <w:rPr>
          <w:bCs/>
        </w:rPr>
        <w:t xml:space="preserve"> елочки и др.), крестообразной строчкой. Дизайн и маркетинг.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</w:pPr>
      <w:r>
        <w:rPr>
          <w:b/>
          <w:bCs/>
        </w:rPr>
        <w:t xml:space="preserve">3. Конструирование и моделирование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Элементарное понятие конструкции. Изделие, деталь изделия.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Конструирование и моделирование изделий из природных материалов и бумаги складыванием, сгибанием, вы</w:t>
      </w:r>
      <w:r>
        <w:rPr>
          <w:bCs/>
        </w:rPr>
        <w:t>тягиванием по образцу и рисунку. Неразборные (</w:t>
      </w:r>
      <w:proofErr w:type="spellStart"/>
      <w:r>
        <w:rPr>
          <w:bCs/>
        </w:rPr>
        <w:t>однодетальные</w:t>
      </w:r>
      <w:proofErr w:type="spellEnd"/>
      <w:r>
        <w:rPr>
          <w:bCs/>
        </w:rPr>
        <w:t>) и разборные (</w:t>
      </w:r>
      <w:proofErr w:type="spellStart"/>
      <w:r>
        <w:rPr>
          <w:bCs/>
        </w:rPr>
        <w:t>многодетальные</w:t>
      </w:r>
      <w:proofErr w:type="spellEnd"/>
      <w:r>
        <w:rPr>
          <w:bCs/>
        </w:rPr>
        <w:t>) конструкции (аппликации, изделия из текстиля, комбинированных материалов), общее представление. Неподвижное соединение деталей.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Конструирование из готовых форм (упако</w:t>
      </w:r>
      <w:r>
        <w:rPr>
          <w:bCs/>
        </w:rPr>
        <w:t xml:space="preserve">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>
        <w:rPr>
          <w:bCs/>
        </w:rPr>
        <w:t>проволочный</w:t>
      </w:r>
      <w:proofErr w:type="gramEnd"/>
      <w:r>
        <w:rPr>
          <w:bCs/>
        </w:rPr>
        <w:t xml:space="preserve">). </w:t>
      </w:r>
      <w:proofErr w:type="gramStart"/>
      <w:r>
        <w:rPr>
          <w:bCs/>
        </w:rPr>
        <w:t>Соответствие материалов, констр</w:t>
      </w:r>
      <w:r>
        <w:rPr>
          <w:bCs/>
        </w:rPr>
        <w:t>укции и внешнего оформления назначению изделия).</w:t>
      </w:r>
      <w:proofErr w:type="gramEnd"/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</w:t>
      </w:r>
      <w:r>
        <w:rPr>
          <w:bCs/>
        </w:rPr>
        <w:t xml:space="preserve">ли, простейшему чертежу или эскизу. </w:t>
      </w:r>
      <w:proofErr w:type="spellStart"/>
      <w:proofErr w:type="gramStart"/>
      <w:r>
        <w:rPr>
          <w:bCs/>
        </w:rPr>
        <w:t>Биговка</w:t>
      </w:r>
      <w:proofErr w:type="spellEnd"/>
      <w:r>
        <w:rPr>
          <w:bCs/>
        </w:rPr>
        <w:t xml:space="preserve"> (получение углублённых бороздок (</w:t>
      </w:r>
      <w:proofErr w:type="spellStart"/>
      <w:r>
        <w:rPr>
          <w:bCs/>
        </w:rPr>
        <w:t>бигов</w:t>
      </w:r>
      <w:proofErr w:type="spellEnd"/>
      <w:r>
        <w:rPr>
          <w:bCs/>
        </w:rPr>
        <w:t>) на листе в месте будущего сгиба на изделиях из картона или толстой бумаги (например, книжных обложках).</w:t>
      </w:r>
      <w:proofErr w:type="gramEnd"/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Полезность, прочность и эстетичность как общие требования к различны</w:t>
      </w:r>
      <w:r>
        <w:rPr>
          <w:bCs/>
        </w:rPr>
        <w:t xml:space="preserve">м конструкциям. Связь назначения изделия и его конструктивных особенностей: формы, способов соединения, соединительных материалов. Простейшие способы достижения прочности конструкций (соединение деталей </w:t>
      </w:r>
      <w:proofErr w:type="gramStart"/>
      <w:r>
        <w:rPr>
          <w:bCs/>
        </w:rPr>
        <w:t xml:space="preserve">в </w:t>
      </w:r>
      <w:proofErr w:type="spellStart"/>
      <w:r>
        <w:rPr>
          <w:bCs/>
        </w:rPr>
        <w:t>нахлест</w:t>
      </w:r>
      <w:proofErr w:type="spellEnd"/>
      <w:proofErr w:type="gramEnd"/>
      <w:r>
        <w:rPr>
          <w:bCs/>
        </w:rPr>
        <w:t>, с помощью крепежных деталей, различными ви</w:t>
      </w:r>
      <w:r>
        <w:rPr>
          <w:bCs/>
        </w:rPr>
        <w:t>дами клея, щелевого замка, сшиванием и др.). Использование принципов действия представителей животного мира для решения инженерных задач (бионика).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Конструирование и моделирование изделий из разных материалов по заданным декоративно-художественным условиям</w:t>
      </w:r>
      <w:r>
        <w:rPr>
          <w:bCs/>
        </w:rPr>
        <w:t>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  <w:lang w:val="x-none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Поиск оптимальных и доступных новых решений конструкторско-технологических проблем на основе элементов ТРИЗ (теории р</w:t>
      </w:r>
      <w:r>
        <w:rPr>
          <w:bCs/>
        </w:rPr>
        <w:t xml:space="preserve">ешения изобретательских задач).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>Техника ХХ — начала ХХ</w:t>
      </w:r>
      <w:proofErr w:type="gramStart"/>
      <w:r>
        <w:rPr>
          <w:bCs/>
          <w:lang w:val="en-US"/>
        </w:rPr>
        <w:t>I</w:t>
      </w:r>
      <w:proofErr w:type="gramEnd"/>
      <w:r>
        <w:rPr>
          <w:bCs/>
        </w:rP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</w:t>
      </w:r>
      <w:r>
        <w:rPr>
          <w:bCs/>
        </w:rPr>
        <w:t>ким устройствам (</w:t>
      </w:r>
      <w:proofErr w:type="spellStart"/>
      <w:r>
        <w:rPr>
          <w:bCs/>
        </w:rPr>
        <w:t>экологичность</w:t>
      </w:r>
      <w:proofErr w:type="spellEnd"/>
      <w:r>
        <w:rPr>
          <w:bCs/>
        </w:rPr>
        <w:t xml:space="preserve">, безопасность, эргономичность и др.).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/>
          <w:bCs/>
        </w:rPr>
      </w:pPr>
      <w:r>
        <w:rPr>
          <w:b/>
          <w:bCs/>
        </w:rPr>
        <w:t xml:space="preserve">4. Использование информационных технологий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</w:rPr>
      </w:pPr>
      <w:r>
        <w:rPr>
          <w:bCs/>
        </w:rPr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</w:t>
      </w:r>
      <w:r>
        <w:rPr>
          <w:bCs/>
        </w:rPr>
        <w:t xml:space="preserve">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>
        <w:rPr>
          <w:bCs/>
        </w:rPr>
        <w:t>Работа с простейшими информационными объектами (тексты, рисунки): создание, преобразование, сохранение, удаление</w:t>
      </w:r>
      <w:r>
        <w:rPr>
          <w:bCs/>
        </w:rPr>
        <w:t>, печать (вывод на принтер).</w:t>
      </w:r>
      <w:proofErr w:type="gramEnd"/>
      <w:r>
        <w:rPr>
          <w:bCs/>
        </w:rPr>
        <w:t xml:space="preserve"> Программы </w:t>
      </w:r>
      <w:r>
        <w:rPr>
          <w:bCs/>
          <w:lang w:val="en-US"/>
        </w:rPr>
        <w:t>Word</w:t>
      </w:r>
      <w:r>
        <w:rPr>
          <w:bCs/>
        </w:rPr>
        <w:t xml:space="preserve">, </w:t>
      </w:r>
      <w:r>
        <w:rPr>
          <w:bCs/>
          <w:lang w:val="en-US"/>
        </w:rPr>
        <w:t>PowerPoint</w:t>
      </w:r>
      <w:r>
        <w:rPr>
          <w:bCs/>
        </w:rPr>
        <w:t>.</w:t>
      </w:r>
    </w:p>
    <w:p w:rsidR="00967F09" w:rsidRDefault="00967F09" w:rsidP="009663B4">
      <w:pPr>
        <w:pStyle w:val="a9"/>
        <w:shd w:val="clear" w:color="auto" w:fill="FFFFFF"/>
        <w:ind w:firstLine="708"/>
        <w:contextualSpacing/>
        <w:jc w:val="both"/>
        <w:rPr>
          <w:b/>
          <w:bCs/>
        </w:rPr>
      </w:pP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</w:pPr>
      <w:r>
        <w:rPr>
          <w:b/>
          <w:bCs/>
        </w:rPr>
        <w:lastRenderedPageBreak/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В результате изучения курса «Технологии» обучающиеся на уровне начального общего образования: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proofErr w:type="gramStart"/>
      <w:r>
        <w:rPr>
          <w:bCs/>
          <w:iCs/>
        </w:rPr>
        <w:t>- получат начальные предс</w:t>
      </w:r>
      <w:r>
        <w:rPr>
          <w:bCs/>
          <w:iCs/>
        </w:rPr>
        <w:t>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</w:t>
      </w:r>
      <w:r>
        <w:rPr>
          <w:bCs/>
          <w:iCs/>
        </w:rPr>
        <w:t>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- получат начальные знания и предс</w:t>
      </w:r>
      <w:r>
        <w:rPr>
          <w:bCs/>
          <w:iCs/>
        </w:rPr>
        <w:t xml:space="preserve">тавления о наиболее важных правилах дизайна, которые необходимо учитывать при создании предметов материальной культуры;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- получат общее представление о мире профессий, их социальном значении, истории возникновения и развития;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</w:pPr>
      <w:r>
        <w:rPr>
          <w:bCs/>
          <w:iCs/>
        </w:rPr>
        <w:t>- научатся использовать приоб</w:t>
      </w:r>
      <w:r>
        <w:rPr>
          <w:bCs/>
          <w:iCs/>
        </w:rPr>
        <w:t>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Решение конструкторских, </w:t>
      </w:r>
      <w:r>
        <w:rPr>
          <w:bCs/>
          <w:iCs/>
        </w:rPr>
        <w:t>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</w:t>
      </w:r>
      <w:r>
        <w:rPr>
          <w:bCs/>
          <w:iCs/>
        </w:rPr>
        <w:t>ики рук.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Обучающиеся: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proofErr w:type="gramStart"/>
      <w:r>
        <w:rPr>
          <w:bCs/>
          <w:iCs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>
        <w:rPr>
          <w:bCs/>
          <w:i/>
          <w:iCs/>
        </w:rPr>
        <w:t>коммуникативных у</w:t>
      </w:r>
      <w:r>
        <w:rPr>
          <w:bCs/>
          <w:i/>
          <w:iCs/>
        </w:rPr>
        <w:t xml:space="preserve">ниверсальных учебных действий </w:t>
      </w:r>
      <w:r>
        <w:rPr>
          <w:bCs/>
          <w:iCs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</w:t>
      </w:r>
      <w:r>
        <w:rPr>
          <w:bCs/>
          <w:iCs/>
        </w:rPr>
        <w:t>ого общения со сверстниками и взрослыми;</w:t>
      </w:r>
      <w:proofErr w:type="gramEnd"/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овладеют начальными формами </w:t>
      </w:r>
      <w:r>
        <w:rPr>
          <w:bCs/>
          <w:i/>
          <w:iCs/>
        </w:rPr>
        <w:t xml:space="preserve">познавательных универсальных учебных действий </w:t>
      </w:r>
      <w:r>
        <w:rPr>
          <w:bCs/>
          <w:iCs/>
        </w:rPr>
        <w:t>– исследовательскими и логическими: наблюдения, сравнения, анализа, классификации, обобщения;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получат первоначальный опыт организации собстве</w:t>
      </w:r>
      <w:r>
        <w:rPr>
          <w:bCs/>
          <w:iCs/>
        </w:rPr>
        <w:t xml:space="preserve">нной творческой практической деятельности на основе сформированных </w:t>
      </w:r>
      <w:r>
        <w:rPr>
          <w:bCs/>
          <w:i/>
          <w:iCs/>
        </w:rPr>
        <w:t>регулятивных универсальных учебных действий</w:t>
      </w:r>
      <w:r>
        <w:rPr>
          <w:bCs/>
          <w:iCs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</w:t>
      </w:r>
      <w:r>
        <w:rPr>
          <w:bCs/>
          <w:iCs/>
        </w:rPr>
        <w:t>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познакомятся с персональным компьютером как техническим средством, с его основными устройствами, их назначением; приобретут перв</w:t>
      </w:r>
      <w:r>
        <w:rPr>
          <w:bCs/>
          <w:iCs/>
        </w:rPr>
        <w:t>оначальный опыт работы с простыми информационными объектами: текстом, рисунком, аудио</w:t>
      </w:r>
      <w:r>
        <w:rPr>
          <w:bCs/>
          <w:iCs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получат первоначальный опыт трудового сам</w:t>
      </w:r>
      <w:r>
        <w:rPr>
          <w:bCs/>
          <w:iCs/>
        </w:rPr>
        <w:t>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В ходе преобразовательной творческой деятельности будут заложены основы так</w:t>
      </w:r>
      <w:r>
        <w:rPr>
          <w:bCs/>
          <w:iCs/>
        </w:rPr>
        <w:t xml:space="preserve">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</w:t>
      </w:r>
      <w:r>
        <w:rPr>
          <w:bCs/>
          <w:iCs/>
        </w:rPr>
        <w:lastRenderedPageBreak/>
        <w:t>любознательность, потребность помогать другим, уважение к чужому труду и результатам труда, культурном</w:t>
      </w:r>
      <w:r>
        <w:rPr>
          <w:bCs/>
          <w:iCs/>
        </w:rPr>
        <w:t>у наследию.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Личностные результаты: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Создание условий для формирования следующих умений:</w:t>
      </w:r>
    </w:p>
    <w:p w:rsidR="00967F09" w:rsidRDefault="009663B4" w:rsidP="009663B4">
      <w:pPr>
        <w:pStyle w:val="a9"/>
        <w:numPr>
          <w:ilvl w:val="0"/>
          <w:numId w:val="2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967F09" w:rsidRDefault="009663B4" w:rsidP="009663B4">
      <w:pPr>
        <w:pStyle w:val="a9"/>
        <w:numPr>
          <w:ilvl w:val="0"/>
          <w:numId w:val="2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уважительно относиться к чужому мнению, к резу</w:t>
      </w:r>
      <w:r>
        <w:rPr>
          <w:bCs/>
          <w:iCs/>
        </w:rPr>
        <w:t>льтатам труда мастеров;</w:t>
      </w:r>
    </w:p>
    <w:p w:rsidR="00967F09" w:rsidRDefault="009663B4" w:rsidP="009663B4">
      <w:pPr>
        <w:pStyle w:val="a9"/>
        <w:numPr>
          <w:ilvl w:val="0"/>
          <w:numId w:val="2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понимать исторические традиции ремесел, положительно относиться к труду людей ремесленных профессий.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Метапредметные</w:t>
      </w:r>
      <w:proofErr w:type="spellEnd"/>
      <w:r>
        <w:rPr>
          <w:bCs/>
          <w:i/>
          <w:iCs/>
        </w:rPr>
        <w:t xml:space="preserve"> результаты: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/>
          <w:iCs/>
        </w:rPr>
        <w:t>Регулятивные УУД: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определять с помощью учителя и самостоятельно цель деятельности на уроке,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учиться </w:t>
      </w:r>
      <w:r>
        <w:rPr>
          <w:bCs/>
          <w:iCs/>
        </w:rPr>
        <w:t>выявлять и формулировать учебную проблему совместно с учителем (в ходе анализа предлагаемых заданий, образцов изделий);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учиться планировать практическую деятельность на уроке;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/>
          <w:iCs/>
        </w:rPr>
        <w:t>под контролем учителя</w:t>
      </w:r>
      <w:r>
        <w:rPr>
          <w:bCs/>
          <w:iCs/>
        </w:rPr>
        <w:t xml:space="preserve"> выполнять пробные поисковые действия (упражнения) для выяв</w:t>
      </w:r>
      <w:r>
        <w:rPr>
          <w:bCs/>
          <w:iCs/>
        </w:rPr>
        <w:t>ления оптимального решения проблемы (задачи);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работать </w:t>
      </w:r>
      <w:proofErr w:type="gramStart"/>
      <w:r>
        <w:rPr>
          <w:bCs/>
          <w:iCs/>
        </w:rPr>
        <w:t>по</w:t>
      </w:r>
      <w:proofErr w:type="gramEnd"/>
      <w:r>
        <w:rPr>
          <w:bCs/>
          <w:iCs/>
        </w:rPr>
        <w:t xml:space="preserve"> совместно </w:t>
      </w:r>
      <w:proofErr w:type="gramStart"/>
      <w:r>
        <w:rPr>
          <w:bCs/>
          <w:iCs/>
        </w:rPr>
        <w:t>с</w:t>
      </w:r>
      <w:proofErr w:type="gramEnd"/>
      <w:r>
        <w:rPr>
          <w:bCs/>
          <w:iCs/>
        </w:rPr>
        <w:t xml:space="preserve"> учител</w:t>
      </w:r>
      <w:r>
        <w:rPr>
          <w:bCs/>
          <w:iCs/>
        </w:rPr>
        <w:t>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967F09" w:rsidRDefault="009663B4" w:rsidP="009663B4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определя</w:t>
      </w:r>
      <w:r>
        <w:rPr>
          <w:bCs/>
          <w:iCs/>
        </w:rPr>
        <w:t>ть в диалоге с учителем успешность выполнения своего задания.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/>
          <w:iCs/>
        </w:rPr>
        <w:t>Познавательные УУД:</w:t>
      </w:r>
    </w:p>
    <w:p w:rsidR="00967F09" w:rsidRDefault="009663B4" w:rsidP="009663B4">
      <w:pPr>
        <w:pStyle w:val="a9"/>
        <w:numPr>
          <w:ilvl w:val="0"/>
          <w:numId w:val="4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967F09" w:rsidRDefault="009663B4" w:rsidP="009663B4">
      <w:pPr>
        <w:pStyle w:val="a9"/>
        <w:numPr>
          <w:ilvl w:val="0"/>
          <w:numId w:val="4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сравнивать конструктивные и декоративные особенности </w:t>
      </w:r>
      <w:r>
        <w:rPr>
          <w:bCs/>
          <w:iCs/>
        </w:rPr>
        <w:t>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967F09" w:rsidRDefault="009663B4" w:rsidP="009663B4">
      <w:pPr>
        <w:pStyle w:val="a9"/>
        <w:numPr>
          <w:ilvl w:val="0"/>
          <w:numId w:val="4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учиться понимать необходимость использования пробно-поисковых пра</w:t>
      </w:r>
      <w:r>
        <w:rPr>
          <w:bCs/>
          <w:iCs/>
        </w:rPr>
        <w:t>ктических упражнений для открытия нового знания и умения;</w:t>
      </w:r>
    </w:p>
    <w:p w:rsidR="00967F09" w:rsidRDefault="009663B4" w:rsidP="009663B4">
      <w:pPr>
        <w:pStyle w:val="a9"/>
        <w:numPr>
          <w:ilvl w:val="0"/>
          <w:numId w:val="4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967F09" w:rsidRDefault="009663B4" w:rsidP="009663B4">
      <w:pPr>
        <w:pStyle w:val="a9"/>
        <w:numPr>
          <w:ilvl w:val="0"/>
          <w:numId w:val="4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/>
          <w:iCs/>
        </w:rPr>
        <w:t>с помощью учителя</w:t>
      </w:r>
      <w:r>
        <w:rPr>
          <w:bCs/>
          <w:iCs/>
        </w:rPr>
        <w:t xml:space="preserve"> исследовать ко</w:t>
      </w:r>
      <w:r>
        <w:rPr>
          <w:bCs/>
          <w:iCs/>
        </w:rPr>
        <w:t>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67F09" w:rsidRDefault="009663B4" w:rsidP="009663B4">
      <w:pPr>
        <w:pStyle w:val="a9"/>
        <w:numPr>
          <w:ilvl w:val="0"/>
          <w:numId w:val="4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самостоятельно делать простейшие обобщения и </w:t>
      </w:r>
      <w:r>
        <w:rPr>
          <w:bCs/>
          <w:i/>
          <w:iCs/>
        </w:rPr>
        <w:t>выводы</w:t>
      </w:r>
      <w:r>
        <w:rPr>
          <w:bCs/>
          <w:iCs/>
        </w:rPr>
        <w:t>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/>
          <w:iCs/>
        </w:rPr>
        <w:t>Коммуникативные УУД:</w:t>
      </w:r>
    </w:p>
    <w:p w:rsidR="00967F09" w:rsidRDefault="009663B4" w:rsidP="009663B4">
      <w:pPr>
        <w:pStyle w:val="a9"/>
        <w:numPr>
          <w:ilvl w:val="0"/>
          <w:numId w:val="5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умет</w:t>
      </w:r>
      <w:r>
        <w:rPr>
          <w:bCs/>
          <w:iCs/>
        </w:rPr>
        <w:t>ь слушать учителя и одноклассников, высказывать свое мнение;</w:t>
      </w:r>
    </w:p>
    <w:p w:rsidR="00967F09" w:rsidRDefault="009663B4" w:rsidP="009663B4">
      <w:pPr>
        <w:pStyle w:val="a9"/>
        <w:numPr>
          <w:ilvl w:val="0"/>
          <w:numId w:val="5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уметь вести небольшой познавательный диалог по теме урока, коллективно анализировать изделия;</w:t>
      </w:r>
    </w:p>
    <w:p w:rsidR="00967F09" w:rsidRDefault="009663B4" w:rsidP="009663B4">
      <w:pPr>
        <w:pStyle w:val="a9"/>
        <w:numPr>
          <w:ilvl w:val="0"/>
          <w:numId w:val="5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вступать в беседу и обсуждение на уроке и в жизни;</w:t>
      </w:r>
    </w:p>
    <w:p w:rsidR="00967F09" w:rsidRDefault="009663B4" w:rsidP="009663B4">
      <w:pPr>
        <w:pStyle w:val="a9"/>
        <w:numPr>
          <w:ilvl w:val="0"/>
          <w:numId w:val="5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учиться выполнять предлагаемые задания в паре, гру</w:t>
      </w:r>
      <w:r>
        <w:rPr>
          <w:bCs/>
          <w:iCs/>
        </w:rPr>
        <w:t>ппе.</w:t>
      </w:r>
    </w:p>
    <w:p w:rsidR="00967F09" w:rsidRDefault="00967F09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Предметные результаты:</w:t>
      </w:r>
    </w:p>
    <w:p w:rsidR="00967F09" w:rsidRDefault="009663B4" w:rsidP="009663B4">
      <w:pPr>
        <w:pStyle w:val="a9"/>
        <w:shd w:val="clear" w:color="auto" w:fill="FFFFFF"/>
        <w:ind w:firstLine="708"/>
        <w:jc w:val="both"/>
      </w:pPr>
      <w:r>
        <w:rPr>
          <w:bCs/>
          <w:iCs/>
        </w:rPr>
        <w:t xml:space="preserve">Обучающиеся  научатся: 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lastRenderedPageBreak/>
        <w:t xml:space="preserve">1. Общекультурные и </w:t>
      </w:r>
      <w:proofErr w:type="spellStart"/>
      <w:r>
        <w:rPr>
          <w:bCs/>
          <w:iCs/>
        </w:rPr>
        <w:t>общетрудовые</w:t>
      </w:r>
      <w:proofErr w:type="spellEnd"/>
      <w:r>
        <w:rPr>
          <w:bCs/>
          <w:iCs/>
        </w:rPr>
        <w:t xml:space="preserve"> компетенции. Основы культуры труда, самообслуживание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Знать (на уровне представлений):</w:t>
      </w:r>
    </w:p>
    <w:p w:rsidR="00967F09" w:rsidRDefault="009663B4" w:rsidP="009663B4">
      <w:pPr>
        <w:pStyle w:val="a9"/>
        <w:numPr>
          <w:ilvl w:val="0"/>
          <w:numId w:val="6"/>
        </w:numPr>
        <w:shd w:val="clear" w:color="auto" w:fill="FFFFFF"/>
        <w:contextualSpacing/>
        <w:jc w:val="both"/>
        <w:rPr>
          <w:bCs/>
          <w:iCs/>
        </w:rPr>
      </w:pPr>
      <w:proofErr w:type="gramStart"/>
      <w:r>
        <w:rPr>
          <w:bCs/>
          <w:iCs/>
        </w:rPr>
        <w:t>об элементарных общих правилах создания рукотворного мира (прочность, удобство, эсте</w:t>
      </w:r>
      <w:r>
        <w:rPr>
          <w:bCs/>
          <w:iCs/>
        </w:rPr>
        <w:t>тическая выразительность – симметрия, асимметрия, равновесие, динамика);</w:t>
      </w:r>
      <w:proofErr w:type="gramEnd"/>
    </w:p>
    <w:p w:rsidR="00967F09" w:rsidRDefault="009663B4" w:rsidP="009663B4">
      <w:pPr>
        <w:pStyle w:val="a9"/>
        <w:numPr>
          <w:ilvl w:val="0"/>
          <w:numId w:val="6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 гармонии предметов и окружающей среды;</w:t>
      </w:r>
    </w:p>
    <w:p w:rsidR="00967F09" w:rsidRDefault="009663B4" w:rsidP="009663B4">
      <w:pPr>
        <w:pStyle w:val="a9"/>
        <w:numPr>
          <w:ilvl w:val="0"/>
          <w:numId w:val="6"/>
        </w:numPr>
        <w:shd w:val="clear" w:color="auto" w:fill="FFFFFF"/>
        <w:contextualSpacing/>
        <w:jc w:val="both"/>
        <w:rPr>
          <w:bCs/>
          <w:iCs/>
        </w:rPr>
      </w:pPr>
      <w:proofErr w:type="gramStart"/>
      <w:r>
        <w:rPr>
          <w:bCs/>
          <w:iCs/>
        </w:rPr>
        <w:t>профессиях</w:t>
      </w:r>
      <w:proofErr w:type="gramEnd"/>
      <w:r>
        <w:rPr>
          <w:bCs/>
          <w:iCs/>
        </w:rPr>
        <w:t xml:space="preserve"> мастеров родного края,</w:t>
      </w:r>
    </w:p>
    <w:p w:rsidR="00967F09" w:rsidRDefault="009663B4" w:rsidP="009663B4">
      <w:pPr>
        <w:pStyle w:val="a9"/>
        <w:numPr>
          <w:ilvl w:val="0"/>
          <w:numId w:val="6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характерных </w:t>
      </w:r>
      <w:proofErr w:type="gramStart"/>
      <w:r>
        <w:rPr>
          <w:bCs/>
          <w:iCs/>
        </w:rPr>
        <w:t>особенностях</w:t>
      </w:r>
      <w:proofErr w:type="gramEnd"/>
      <w:r>
        <w:rPr>
          <w:bCs/>
          <w:iCs/>
        </w:rPr>
        <w:t xml:space="preserve"> изученных видов декоративно-прикладного искусства.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Уметь:</w:t>
      </w:r>
    </w:p>
    <w:p w:rsidR="00967F09" w:rsidRDefault="009663B4" w:rsidP="009663B4">
      <w:pPr>
        <w:pStyle w:val="a9"/>
        <w:numPr>
          <w:ilvl w:val="0"/>
          <w:numId w:val="7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самостоятельно отбирать </w:t>
      </w:r>
      <w:r>
        <w:rPr>
          <w:bCs/>
          <w:iCs/>
        </w:rPr>
        <w:t>материалы и инструменты для работы;</w:t>
      </w:r>
    </w:p>
    <w:p w:rsidR="00967F09" w:rsidRDefault="009663B4" w:rsidP="009663B4">
      <w:pPr>
        <w:pStyle w:val="a9"/>
        <w:numPr>
          <w:ilvl w:val="0"/>
          <w:numId w:val="7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967F09" w:rsidRDefault="009663B4" w:rsidP="009663B4">
      <w:pPr>
        <w:pStyle w:val="a9"/>
        <w:numPr>
          <w:ilvl w:val="0"/>
          <w:numId w:val="7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выделять, называть и применять изученные общие правила создания рукотворного мира в своей предметно</w:t>
      </w:r>
      <w:r>
        <w:rPr>
          <w:bCs/>
          <w:iCs/>
        </w:rPr>
        <w:t>-творческой деятельности;</w:t>
      </w:r>
    </w:p>
    <w:p w:rsidR="00967F09" w:rsidRDefault="009663B4" w:rsidP="009663B4">
      <w:pPr>
        <w:pStyle w:val="a9"/>
        <w:numPr>
          <w:ilvl w:val="0"/>
          <w:numId w:val="7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</w:r>
    </w:p>
    <w:p w:rsidR="00967F09" w:rsidRDefault="009663B4" w:rsidP="009663B4">
      <w:pPr>
        <w:pStyle w:val="a9"/>
        <w:numPr>
          <w:ilvl w:val="0"/>
          <w:numId w:val="7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уметь при</w:t>
      </w:r>
      <w:r>
        <w:rPr>
          <w:bCs/>
          <w:iCs/>
        </w:rPr>
        <w:t>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2. Технология ручной обработки материалов. Элементы графической грамоты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Знать: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обобщенные названия</w:t>
      </w:r>
      <w:r>
        <w:rPr>
          <w:bCs/>
          <w:iCs/>
        </w:rPr>
        <w:t xml:space="preserve"> технологических операций: разметка, получение деталей из заготовки, сборка изделия, отделка.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названия и свойства материалов, которые учащиеся используют в своей работе; 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происхождение натуральных тканей и их виды; 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способы соединения деталей, изученные со</w:t>
      </w:r>
      <w:r>
        <w:rPr>
          <w:bCs/>
          <w:iCs/>
        </w:rPr>
        <w:t>единительные материалы;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основные характеристики простейшего чертежа и эскиза и их различие;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</w:t>
      </w:r>
      <w:r>
        <w:rPr>
          <w:bCs/>
          <w:iCs/>
        </w:rPr>
        <w:t>инструментов;</w:t>
      </w:r>
    </w:p>
    <w:p w:rsidR="00967F09" w:rsidRDefault="009663B4" w:rsidP="009663B4">
      <w:pPr>
        <w:pStyle w:val="a9"/>
        <w:numPr>
          <w:ilvl w:val="0"/>
          <w:numId w:val="8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названия, устройство и назначение чертежных инструментов (линейка, угольник, циркуль).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Уметь:</w:t>
      </w:r>
    </w:p>
    <w:p w:rsidR="00967F09" w:rsidRDefault="009663B4" w:rsidP="009663B4">
      <w:pPr>
        <w:pStyle w:val="a9"/>
        <w:numPr>
          <w:ilvl w:val="0"/>
          <w:numId w:val="9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читать простейшие чертежи (эскизы);</w:t>
      </w:r>
    </w:p>
    <w:p w:rsidR="00967F09" w:rsidRDefault="009663B4" w:rsidP="009663B4">
      <w:pPr>
        <w:pStyle w:val="a9"/>
        <w:numPr>
          <w:ilvl w:val="0"/>
          <w:numId w:val="9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выполнять экономную разметку с помощью чертежных инструментов с опорой на простейший чертеж (эскиз);</w:t>
      </w:r>
    </w:p>
    <w:p w:rsidR="00967F09" w:rsidRDefault="009663B4" w:rsidP="009663B4">
      <w:pPr>
        <w:pStyle w:val="a9"/>
        <w:numPr>
          <w:ilvl w:val="0"/>
          <w:numId w:val="9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оформлять </w:t>
      </w:r>
      <w:r>
        <w:rPr>
          <w:bCs/>
          <w:iCs/>
        </w:rPr>
        <w:t>изделия, соединять детали прямой строчкой и ее вариантами;</w:t>
      </w:r>
    </w:p>
    <w:p w:rsidR="00967F09" w:rsidRDefault="009663B4" w:rsidP="009663B4">
      <w:pPr>
        <w:pStyle w:val="a9"/>
        <w:numPr>
          <w:ilvl w:val="0"/>
          <w:numId w:val="9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решать несложные конструкторско-технологические задачи;</w:t>
      </w:r>
    </w:p>
    <w:p w:rsidR="00967F09" w:rsidRDefault="009663B4" w:rsidP="009663B4">
      <w:pPr>
        <w:pStyle w:val="a9"/>
        <w:numPr>
          <w:ilvl w:val="0"/>
          <w:numId w:val="9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3. Конструирование и моделиро</w:t>
      </w:r>
      <w:r>
        <w:rPr>
          <w:bCs/>
          <w:iCs/>
        </w:rPr>
        <w:t>вание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Знать:</w:t>
      </w:r>
    </w:p>
    <w:p w:rsidR="00967F09" w:rsidRDefault="009663B4" w:rsidP="009663B4">
      <w:pPr>
        <w:pStyle w:val="a9"/>
        <w:numPr>
          <w:ilvl w:val="0"/>
          <w:numId w:val="10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 xml:space="preserve">неподвижный и подвижный способы соединения деталей; </w:t>
      </w:r>
    </w:p>
    <w:p w:rsidR="00967F09" w:rsidRDefault="009663B4" w:rsidP="009663B4">
      <w:pPr>
        <w:pStyle w:val="a9"/>
        <w:numPr>
          <w:ilvl w:val="0"/>
          <w:numId w:val="10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отличия макета от модели.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/>
          <w:iCs/>
        </w:rPr>
      </w:pPr>
      <w:r>
        <w:rPr>
          <w:bCs/>
          <w:i/>
          <w:iCs/>
        </w:rPr>
        <w:t>Уметь:</w:t>
      </w:r>
    </w:p>
    <w:p w:rsidR="00967F09" w:rsidRDefault="009663B4" w:rsidP="009663B4">
      <w:pPr>
        <w:pStyle w:val="a9"/>
        <w:numPr>
          <w:ilvl w:val="0"/>
          <w:numId w:val="11"/>
        </w:numPr>
        <w:shd w:val="clear" w:color="auto" w:fill="FFFFFF"/>
        <w:ind w:left="0" w:firstLine="680"/>
        <w:contextualSpacing/>
        <w:jc w:val="both"/>
        <w:rPr>
          <w:bCs/>
          <w:iCs/>
        </w:rPr>
      </w:pPr>
      <w:r>
        <w:rPr>
          <w:bCs/>
          <w:iCs/>
        </w:rPr>
        <w:t>конструировать и моделировать изделия из различных материалов по модели, простейшему чертежу или эскизу;</w:t>
      </w:r>
    </w:p>
    <w:p w:rsidR="00967F09" w:rsidRDefault="009663B4" w:rsidP="009663B4">
      <w:pPr>
        <w:pStyle w:val="a9"/>
        <w:numPr>
          <w:ilvl w:val="0"/>
          <w:numId w:val="11"/>
        </w:numPr>
        <w:shd w:val="clear" w:color="auto" w:fill="FFFFFF"/>
        <w:ind w:left="0" w:firstLine="680"/>
        <w:contextualSpacing/>
        <w:jc w:val="both"/>
        <w:rPr>
          <w:bCs/>
          <w:iCs/>
        </w:rPr>
      </w:pPr>
      <w:r>
        <w:rPr>
          <w:bCs/>
          <w:iCs/>
        </w:rPr>
        <w:lastRenderedPageBreak/>
        <w:t>определять способ соединения деталей и выполнять под</w:t>
      </w:r>
      <w:r>
        <w:rPr>
          <w:bCs/>
          <w:iCs/>
        </w:rPr>
        <w:t>вижное и неподвижное соединения известными способами.</w:t>
      </w:r>
    </w:p>
    <w:p w:rsidR="00967F09" w:rsidRDefault="009663B4" w:rsidP="009663B4">
      <w:pPr>
        <w:pStyle w:val="a9"/>
        <w:shd w:val="clear" w:color="auto" w:fill="FFFFFF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>4. Использование информационных технологий (практика работы на компьютере)</w:t>
      </w:r>
    </w:p>
    <w:p w:rsidR="00967F09" w:rsidRDefault="009663B4" w:rsidP="009663B4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Cs/>
          <w:iCs/>
        </w:rPr>
      </w:pPr>
      <w:r>
        <w:rPr>
          <w:bCs/>
          <w:iCs/>
        </w:rPr>
        <w:t>знать назначение персонального компьютера, его возможности в учебном процессе.</w:t>
      </w:r>
    </w:p>
    <w:p w:rsidR="00967F09" w:rsidRDefault="00967F09" w:rsidP="009663B4">
      <w:pPr>
        <w:pStyle w:val="a9"/>
        <w:shd w:val="clear" w:color="auto" w:fill="FFFFFF"/>
        <w:spacing w:after="0"/>
        <w:ind w:firstLine="708"/>
        <w:contextualSpacing/>
        <w:jc w:val="both"/>
      </w:pPr>
    </w:p>
    <w:sectPr w:rsidR="00967F0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8C"/>
    <w:multiLevelType w:val="multilevel"/>
    <w:tmpl w:val="57DACD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C3925"/>
    <w:multiLevelType w:val="multilevel"/>
    <w:tmpl w:val="0B10DD26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72711C2"/>
    <w:multiLevelType w:val="multilevel"/>
    <w:tmpl w:val="D048D4E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8E5FC7"/>
    <w:multiLevelType w:val="multilevel"/>
    <w:tmpl w:val="365610B8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534ADC"/>
    <w:multiLevelType w:val="multilevel"/>
    <w:tmpl w:val="1DA6E68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11027B"/>
    <w:multiLevelType w:val="multilevel"/>
    <w:tmpl w:val="9260F736"/>
    <w:lvl w:ilvl="0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F179B"/>
    <w:multiLevelType w:val="multilevel"/>
    <w:tmpl w:val="89C6F93C"/>
    <w:lvl w:ilvl="0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03022B"/>
    <w:multiLevelType w:val="multilevel"/>
    <w:tmpl w:val="B5B2F654"/>
    <w:lvl w:ilvl="0">
      <w:start w:val="1"/>
      <w:numFmt w:val="bullet"/>
      <w:lvlText w:val=""/>
      <w:lvlJc w:val="left"/>
      <w:pPr>
        <w:tabs>
          <w:tab w:val="num" w:pos="987"/>
        </w:tabs>
        <w:ind w:left="-17" w:firstLine="7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735227"/>
    <w:multiLevelType w:val="multilevel"/>
    <w:tmpl w:val="EE4C596C"/>
    <w:lvl w:ilvl="0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A94E53"/>
    <w:multiLevelType w:val="multilevel"/>
    <w:tmpl w:val="0896C49E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0B26A2"/>
    <w:multiLevelType w:val="multilevel"/>
    <w:tmpl w:val="8EB4223A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FF6676"/>
    <w:multiLevelType w:val="multilevel"/>
    <w:tmpl w:val="28C8E632"/>
    <w:lvl w:ilvl="0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7C145C4A"/>
    <w:multiLevelType w:val="multilevel"/>
    <w:tmpl w:val="8F4E0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F09"/>
    <w:rsid w:val="009663B4"/>
    <w:rsid w:val="009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641C55"/>
    <w:rPr>
      <w:rFonts w:ascii="Arial Narrow" w:hAnsi="Arial Narrow" w:cs="Arial Narrow"/>
      <w:b/>
      <w:bCs/>
      <w:sz w:val="36"/>
      <w:szCs w:val="36"/>
    </w:rPr>
  </w:style>
  <w:style w:type="character" w:customStyle="1" w:styleId="a3">
    <w:name w:val="Основной текст Знак"/>
    <w:basedOn w:val="a0"/>
    <w:uiPriority w:val="99"/>
    <w:semiHidden/>
    <w:qFormat/>
    <w:rsid w:val="00641C55"/>
  </w:style>
  <w:style w:type="character" w:customStyle="1" w:styleId="2">
    <w:name w:val="Основной текст с отступом 2 Знак"/>
    <w:basedOn w:val="a0"/>
    <w:link w:val="2"/>
    <w:qFormat/>
    <w:rsid w:val="00900366"/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00102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641C55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3F50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uiPriority w:val="99"/>
    <w:semiHidden/>
    <w:unhideWhenUsed/>
    <w:qFormat/>
    <w:rsid w:val="00900366"/>
    <w:pPr>
      <w:spacing w:after="120" w:line="480" w:lineRule="auto"/>
      <w:ind w:left="283"/>
    </w:pPr>
  </w:style>
  <w:style w:type="paragraph" w:styleId="22">
    <w:name w:val="Body Text 2"/>
    <w:basedOn w:val="a"/>
    <w:uiPriority w:val="99"/>
    <w:semiHidden/>
    <w:unhideWhenUsed/>
    <w:qFormat/>
    <w:rsid w:val="0090010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3840</Words>
  <Characters>21891</Characters>
  <Application>Microsoft Office Word</Application>
  <DocSecurity>0</DocSecurity>
  <Lines>182</Lines>
  <Paragraphs>51</Paragraphs>
  <ScaleCrop>false</ScaleCrop>
  <Company>liceum1-kansk</Company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student</cp:lastModifiedBy>
  <cp:revision>19</cp:revision>
  <dcterms:created xsi:type="dcterms:W3CDTF">2014-09-20T15:20:00Z</dcterms:created>
  <dcterms:modified xsi:type="dcterms:W3CDTF">2018-10-24T06:07:00Z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